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947A" w14:textId="77777777" w:rsidR="00D41799" w:rsidRPr="00F20E63" w:rsidRDefault="003F0459" w:rsidP="00E640EF">
      <w:pPr>
        <w:spacing w:before="140" w:line="240" w:lineRule="auto"/>
        <w:jc w:val="right"/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INFORMĀCIJA PLAŠSAZIŅAS LĪDZEKĻIEM</w:t>
      </w:r>
    </w:p>
    <w:p w14:paraId="56200B66" w14:textId="20747D88" w:rsidR="00D41799" w:rsidRPr="00F20E63" w:rsidRDefault="003F0459" w:rsidP="00E640EF">
      <w:pPr>
        <w:spacing w:before="140" w:line="240" w:lineRule="auto"/>
        <w:jc w:val="right"/>
        <w:rPr>
          <w:rFonts w:asciiTheme="majorHAnsi" w:eastAsia="Times New Roman" w:hAnsiTheme="majorHAnsi" w:cstheme="majorHAnsi"/>
          <w:b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2023. gada </w:t>
      </w:r>
      <w:r w:rsidR="00DC3A98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9</w:t>
      </w:r>
      <w:r w:rsidR="0047272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. 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janvārī </w:t>
      </w:r>
    </w:p>
    <w:p w14:paraId="2662244B" w14:textId="20E9A8B6" w:rsidR="00D41799" w:rsidRPr="00F20E63" w:rsidRDefault="003F0459" w:rsidP="00E640EF">
      <w:pPr>
        <w:spacing w:before="140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b/>
          <w:noProof/>
          <w:sz w:val="24"/>
          <w:szCs w:val="24"/>
          <w:lang w:val="lv-LV"/>
        </w:rPr>
        <w:t>Kurzemes reģiona jauniešus aicina piedalīties hakatonā  “AI Biznesa starts”</w:t>
      </w:r>
    </w:p>
    <w:p w14:paraId="1E171BBA" w14:textId="38CF1D64" w:rsidR="00D41799" w:rsidRPr="00F20E63" w:rsidRDefault="00090B91" w:rsidP="00E640EF">
      <w:pPr>
        <w:spacing w:before="140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</w:pPr>
      <w:r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A</w:t>
      </w:r>
      <w:r w:rsidR="003F0459"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tklājot un attīstot idejas par uzņēmējdarbības uzsākšanu ar mākslīgā intelekta palīdzību</w:t>
      </w:r>
      <w:r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, j</w:t>
      </w:r>
      <w:r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aunieši vecumā no 15 līdz 20 gadiem aicināti pieteikties hakatonam “AI Biznesa starts”</w:t>
      </w:r>
      <w:r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.</w:t>
      </w:r>
      <w:r w:rsidR="003F0459"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 xml:space="preserve"> Hakatonā paredzama spraiga cīņa </w:t>
      </w:r>
      <w:r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p</w:t>
      </w:r>
      <w:r w:rsidR="003F0459"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 xml:space="preserve">ar galveno balvu 1000 eiro, ko iegūs komanda, kas visprecīzāk spēs izstrādāt un žūrijai pamatot savu ideju. </w:t>
      </w:r>
    </w:p>
    <w:p w14:paraId="778F772C" w14:textId="194F58AC" w:rsidR="00D41799" w:rsidRPr="00F20E63" w:rsidRDefault="003F0459" w:rsidP="00E640EF">
      <w:pPr>
        <w:spacing w:before="140"/>
        <w:jc w:val="both"/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”AI Biznesa starts” norisināsies 24 </w:t>
      </w:r>
      <w:r w:rsidR="00E640EF"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stundu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garumā – no 18. līdz 19. janvārim –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Ventspils 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zinātnes centrā “Vizium”.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Dalībniekiem 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18. janvārī jāierodas plkst. 11.30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, lai izveidotu komandas.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Pēc komandu izveides un prezentācijas dalībniekiem būs iespēja noklausīties mākslīgā intelekta pētnieka un uzņēmēja Ēvalda Urtāna lekciju par mākslīgo intelektu. Pēc lekcijas noklausīšanās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tiks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dots starts intensīvam un aizraujošam komandu darbam, kas noslēgsies 19. janvārī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plkst. 12.50, prezentējot idejas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žūrijai un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nosakot 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hakatona “AI Biznesa starts” </w:t>
      </w:r>
      <w:r w:rsidR="00E640EF"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uzvarētājkomand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u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.</w:t>
      </w:r>
    </w:p>
    <w:p w14:paraId="55DBD38F" w14:textId="5B6AF8ED" w:rsidR="00D41799" w:rsidRPr="00F20E63" w:rsidRDefault="003F0459" w:rsidP="00E640EF">
      <w:pPr>
        <w:spacing w:before="140"/>
        <w:jc w:val="both"/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Startēt hakatonā “AI Biznesa starts” būs iespējams gan ar komandu, gan individuāli, gan </w:t>
      </w:r>
      <w:r w:rsidR="00090B91"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hakatona norises laikā kopā ar citiem individuālajiem dalībniekiem 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izveidojot komandu. Vienā komandā darbosies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līdz 10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jaunieši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em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.</w:t>
      </w:r>
      <w:hyperlink r:id="rId7">
        <w:r w:rsidRPr="00F20E63">
          <w:rPr>
            <w:rFonts w:asciiTheme="majorHAnsi" w:eastAsia="Times New Roman" w:hAnsiTheme="majorHAnsi" w:cstheme="majorHAnsi"/>
            <w:noProof/>
            <w:sz w:val="24"/>
            <w:szCs w:val="24"/>
            <w:lang w:val="lv-LV"/>
          </w:rPr>
          <w:t xml:space="preserve"> </w:t>
        </w:r>
      </w:hyperlink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</w:t>
      </w:r>
    </w:p>
    <w:p w14:paraId="6D500976" w14:textId="31DC7869" w:rsidR="00D41799" w:rsidRPr="00F20E63" w:rsidRDefault="003F0459" w:rsidP="00E640EF">
      <w:pPr>
        <w:spacing w:before="140"/>
        <w:jc w:val="both"/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Jaunieši varēs startēt gan ar savu, gan hakatona ekspertu piedāvātu ideju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un pārliecināties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, kā šis mūsdienās tik plaši apspriestais rīks – mākslīgai intelekts – var palīdzēt uzsākt uzņēmējdarbību. Katrai komandai </w:t>
      </w:r>
      <w:r w:rsidR="00681B0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būs pieejams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mento</w:t>
      </w:r>
      <w:r w:rsidR="00681B0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ru atbalsts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idejas izstrādei, savukārt idejas izstrādes rezultātu, uzklausot komandu prezentācijas, vērtēs žūrija, kuras sastāvā būs IKT un uzņēmējdarbības jomas eksperti.</w:t>
      </w:r>
    </w:p>
    <w:p w14:paraId="3287DF04" w14:textId="37ECD809" w:rsidR="00D41799" w:rsidRPr="00F20E63" w:rsidRDefault="003F0459" w:rsidP="00E640EF">
      <w:pPr>
        <w:spacing w:before="140"/>
        <w:jc w:val="both"/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Dalībniekiem hakatona “AI Biznesa starts” norises laikā tiks nodrošināta ēdināšana, kā arī atpūtas telpa nakšņošanai, 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ņemot 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līdzi matraci un guļammais</w:t>
      </w:r>
      <w:r w:rsidR="00090B91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u</w:t>
      </w: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.</w:t>
      </w:r>
    </w:p>
    <w:p w14:paraId="21836CB4" w14:textId="46BED09B" w:rsidR="00D41799" w:rsidRDefault="003F0459" w:rsidP="00E640EF">
      <w:pPr>
        <w:spacing w:before="140"/>
        <w:jc w:val="both"/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lastRenderedPageBreak/>
        <w:t>Pasākuma mērķis ir veicināt jauniešu interesi par uzņēmējdarbību, aicinot izzināt un saskatīt mūsdienu tehnoloģiju, tai skaitā mākslīgā intelekta iespējas.</w:t>
      </w:r>
      <w:r w:rsidR="004267A4"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 xml:space="preserve"> Vairāk informācijas par hakatonu </w:t>
      </w:r>
      <w:hyperlink r:id="rId8" w:history="1">
        <w:r w:rsidR="004267A4" w:rsidRPr="00F20E63">
          <w:rPr>
            <w:rStyle w:val="Hyperlink"/>
            <w:rFonts w:asciiTheme="majorHAnsi" w:eastAsia="Times New Roman" w:hAnsiTheme="majorHAnsi" w:cstheme="majorHAnsi"/>
            <w:noProof/>
            <w:sz w:val="24"/>
            <w:szCs w:val="24"/>
            <w:lang w:val="lv-LV"/>
          </w:rPr>
          <w:t>šeit</w:t>
        </w:r>
      </w:hyperlink>
      <w:r w:rsidR="004267A4" w:rsidRPr="00F20E63">
        <w:rPr>
          <w:rFonts w:asciiTheme="majorHAnsi" w:eastAsia="Times New Roman" w:hAnsiTheme="majorHAnsi" w:cstheme="majorHAnsi"/>
          <w:noProof/>
          <w:sz w:val="24"/>
          <w:szCs w:val="24"/>
          <w:lang w:val="lv-LV"/>
        </w:rPr>
        <w:t>.</w:t>
      </w:r>
    </w:p>
    <w:p w14:paraId="0AE04805" w14:textId="2BA824B2" w:rsidR="00090B91" w:rsidRPr="00F20E63" w:rsidRDefault="00000000" w:rsidP="00090B91">
      <w:pPr>
        <w:spacing w:before="140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</w:pPr>
      <w:hyperlink r:id="rId9" w:history="1">
        <w:r w:rsidR="00090B91" w:rsidRPr="00F20E63">
          <w:rPr>
            <w:rStyle w:val="Hyperlink"/>
            <w:rFonts w:asciiTheme="majorHAnsi" w:eastAsia="Times New Roman" w:hAnsiTheme="majorHAnsi" w:cstheme="majorHAnsi"/>
            <w:b/>
            <w:bCs/>
            <w:noProof/>
            <w:sz w:val="24"/>
            <w:szCs w:val="24"/>
            <w:lang w:val="lv-LV"/>
          </w:rPr>
          <w:t>Pieteikšanās</w:t>
        </w:r>
      </w:hyperlink>
      <w:r w:rsidR="00090B91"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 xml:space="preserve"> </w:t>
      </w:r>
      <w:r w:rsidR="00090B91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 xml:space="preserve">hakatonam </w:t>
      </w:r>
      <w:r w:rsidR="00090B91"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>atvērta līdz 12. janvārim.</w:t>
      </w:r>
    </w:p>
    <w:p w14:paraId="5C9A4929" w14:textId="77777777" w:rsidR="00090B91" w:rsidRDefault="00090B91" w:rsidP="00E640EF">
      <w:pPr>
        <w:spacing w:before="140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</w:pPr>
    </w:p>
    <w:p w14:paraId="13C3C861" w14:textId="7BED6074" w:rsidR="00214FBA" w:rsidRPr="00F20E63" w:rsidRDefault="00214FBA" w:rsidP="00E640EF">
      <w:pPr>
        <w:spacing w:before="140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</w:pPr>
      <w:r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 xml:space="preserve">Strādājam kopā </w:t>
      </w:r>
      <w:r w:rsidRPr="00F20E63">
        <w:rPr>
          <w:rFonts w:asciiTheme="majorHAnsi" w:eastAsia="Times New Roman" w:hAnsiTheme="majorHAnsi" w:cstheme="majorHAnsi"/>
          <w:b/>
          <w:bCs/>
          <w:noProof/>
          <w:color w:val="FF0016"/>
          <w:sz w:val="24"/>
          <w:szCs w:val="24"/>
          <w:lang w:val="lv-LV"/>
        </w:rPr>
        <w:t>konkurētspējīgai</w:t>
      </w:r>
      <w:r w:rsidRPr="00F20E6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val="lv-LV"/>
        </w:rPr>
        <w:t xml:space="preserve"> Eiropai!</w:t>
      </w:r>
    </w:p>
    <w:p w14:paraId="30021D97" w14:textId="702FB325" w:rsidR="00214FBA" w:rsidRPr="00D917F8" w:rsidRDefault="00214FBA" w:rsidP="00E640EF">
      <w:pPr>
        <w:spacing w:before="140"/>
        <w:jc w:val="both"/>
        <w:rPr>
          <w:rFonts w:asciiTheme="majorHAnsi" w:eastAsia="Times New Roman" w:hAnsiTheme="majorHAnsi" w:cstheme="majorHAnsi"/>
          <w:i/>
          <w:noProof/>
          <w:sz w:val="23"/>
          <w:szCs w:val="23"/>
          <w:lang w:val="lv-LV"/>
        </w:rPr>
      </w:pPr>
      <w:r w:rsidRPr="00D917F8">
        <w:rPr>
          <w:rFonts w:asciiTheme="majorHAnsi" w:eastAsia="Times New Roman" w:hAnsiTheme="majorHAnsi" w:cstheme="majorHAnsi"/>
          <w:i/>
          <w:noProof/>
          <w:sz w:val="23"/>
          <w:szCs w:val="23"/>
          <w:lang w:val="lv-LV"/>
        </w:rPr>
        <w:t>Hakatonu organizē Ventspils valstspilsētas pašvaldība sadarbībā ar nodibinājumu “Ventspils Augsto tehnoloģiju parks” projekta Nr. LV-LOCALDEV-0004 “Uzņēmējdarbības atbalsta pasākumi Kurzemes plānošanas reģionā” ietvaros. Projektu līdzfinansē Islande, Lihtenšteina un Norvēģija, izmantojot EEZ grantus programmā “Vietējā attīstība, nabadzības mazināšana un kultūras sadarbība”.</w:t>
      </w:r>
    </w:p>
    <w:p w14:paraId="4A21DAC1" w14:textId="1002A578" w:rsidR="00D41799" w:rsidRPr="00D917F8" w:rsidRDefault="00D41799" w:rsidP="00E640EF">
      <w:pPr>
        <w:spacing w:before="140"/>
        <w:rPr>
          <w:rFonts w:asciiTheme="majorHAnsi" w:hAnsiTheme="majorHAnsi" w:cstheme="majorHAnsi"/>
          <w:noProof/>
          <w:sz w:val="23"/>
          <w:szCs w:val="23"/>
          <w:lang w:val="lv-LV"/>
        </w:rPr>
      </w:pPr>
    </w:p>
    <w:p w14:paraId="0FD2091D" w14:textId="77777777" w:rsidR="00D41799" w:rsidRPr="00D917F8" w:rsidRDefault="003F0459" w:rsidP="00D21FCC">
      <w:pPr>
        <w:rPr>
          <w:rFonts w:asciiTheme="majorHAnsi" w:hAnsiTheme="majorHAnsi" w:cstheme="majorHAnsi"/>
          <w:noProof/>
          <w:sz w:val="23"/>
          <w:szCs w:val="23"/>
          <w:u w:val="single"/>
          <w:lang w:val="lv-LV"/>
        </w:rPr>
      </w:pPr>
      <w:r w:rsidRPr="00D917F8">
        <w:rPr>
          <w:rFonts w:asciiTheme="majorHAnsi" w:hAnsiTheme="majorHAnsi" w:cstheme="majorHAnsi"/>
          <w:noProof/>
          <w:sz w:val="23"/>
          <w:szCs w:val="23"/>
          <w:u w:val="single"/>
          <w:lang w:val="lv-LV"/>
        </w:rPr>
        <w:t>Informācijai:</w:t>
      </w:r>
    </w:p>
    <w:p w14:paraId="07B45FB3" w14:textId="77777777" w:rsidR="00D41799" w:rsidRPr="00D917F8" w:rsidRDefault="003F0459" w:rsidP="00D21FCC">
      <w:pPr>
        <w:rPr>
          <w:rFonts w:asciiTheme="majorHAnsi" w:hAnsiTheme="majorHAnsi" w:cstheme="majorHAnsi"/>
          <w:noProof/>
          <w:sz w:val="23"/>
          <w:szCs w:val="23"/>
          <w:lang w:val="lv-LV"/>
        </w:rPr>
      </w:pPr>
      <w:r w:rsidRPr="00D917F8">
        <w:rPr>
          <w:rFonts w:asciiTheme="majorHAnsi" w:hAnsiTheme="majorHAnsi" w:cstheme="majorHAnsi"/>
          <w:noProof/>
          <w:sz w:val="23"/>
          <w:szCs w:val="23"/>
          <w:lang w:val="lv-LV"/>
        </w:rPr>
        <w:t>Ventspils Augsto tehnoloģiju parks</w:t>
      </w:r>
    </w:p>
    <w:p w14:paraId="5EA45C44" w14:textId="3438BC6E" w:rsidR="00214FBA" w:rsidRPr="00D917F8" w:rsidRDefault="00214FBA" w:rsidP="00D21FCC">
      <w:pPr>
        <w:rPr>
          <w:rFonts w:asciiTheme="majorHAnsi" w:hAnsiTheme="majorHAnsi" w:cstheme="majorHAnsi"/>
          <w:noProof/>
          <w:sz w:val="23"/>
          <w:szCs w:val="23"/>
          <w:lang w:val="lv-LV"/>
        </w:rPr>
      </w:pPr>
      <w:r w:rsidRPr="00D917F8">
        <w:rPr>
          <w:rFonts w:asciiTheme="majorHAnsi" w:hAnsiTheme="majorHAnsi" w:cstheme="majorHAnsi"/>
          <w:noProof/>
          <w:sz w:val="23"/>
          <w:szCs w:val="23"/>
          <w:lang w:val="lv-LV"/>
        </w:rPr>
        <w:t>Līna Indriksone</w:t>
      </w:r>
    </w:p>
    <w:p w14:paraId="2DC8186A" w14:textId="5092B666" w:rsidR="00D41799" w:rsidRPr="00D917F8" w:rsidRDefault="00214FBA" w:rsidP="00D21FCC">
      <w:pPr>
        <w:rPr>
          <w:rFonts w:asciiTheme="majorHAnsi" w:hAnsiTheme="majorHAnsi" w:cstheme="majorHAnsi"/>
          <w:noProof/>
          <w:sz w:val="23"/>
          <w:szCs w:val="23"/>
          <w:lang w:val="lv-LV"/>
        </w:rPr>
      </w:pPr>
      <w:r w:rsidRPr="00D917F8">
        <w:rPr>
          <w:rFonts w:asciiTheme="majorHAnsi" w:hAnsiTheme="majorHAnsi" w:cstheme="majorHAnsi"/>
          <w:noProof/>
          <w:sz w:val="23"/>
          <w:szCs w:val="23"/>
          <w:lang w:val="lv-LV"/>
        </w:rPr>
        <w:t>lina.indriksone@vatp.lv</w:t>
      </w:r>
    </w:p>
    <w:sectPr w:rsidR="00D41799" w:rsidRPr="00D917F8" w:rsidSect="00840885">
      <w:headerReference w:type="default" r:id="rId10"/>
      <w:footerReference w:type="default" r:id="rId11"/>
      <w:pgSz w:w="12240" w:h="15840"/>
      <w:pgMar w:top="3119" w:right="1800" w:bottom="2694" w:left="1800" w:header="720" w:footer="226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21DA" w14:textId="77777777" w:rsidR="00840885" w:rsidRDefault="00840885" w:rsidP="003568DF">
      <w:pPr>
        <w:spacing w:line="240" w:lineRule="auto"/>
      </w:pPr>
      <w:r>
        <w:separator/>
      </w:r>
    </w:p>
  </w:endnote>
  <w:endnote w:type="continuationSeparator" w:id="0">
    <w:p w14:paraId="19BD2BFC" w14:textId="77777777" w:rsidR="00840885" w:rsidRDefault="00840885" w:rsidP="0035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CB4" w14:textId="7201A0F1" w:rsidR="003568DF" w:rsidRDefault="00FC7D0B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C6BF60" wp14:editId="69E9222A">
          <wp:simplePos x="0" y="0"/>
          <wp:positionH relativeFrom="column">
            <wp:posOffset>3108325</wp:posOffset>
          </wp:positionH>
          <wp:positionV relativeFrom="paragraph">
            <wp:posOffset>589915</wp:posOffset>
          </wp:positionV>
          <wp:extent cx="1631313" cy="492981"/>
          <wp:effectExtent l="0" t="0" r="7620" b="2540"/>
          <wp:wrapNone/>
          <wp:docPr id="1424441553" name="Picture 1424441553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2094" name="Picture 4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3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B80A744" wp14:editId="2EAE786A">
          <wp:simplePos x="0" y="0"/>
          <wp:positionH relativeFrom="column">
            <wp:posOffset>864235</wp:posOffset>
          </wp:positionH>
          <wp:positionV relativeFrom="paragraph">
            <wp:posOffset>272415</wp:posOffset>
          </wp:positionV>
          <wp:extent cx="1503349" cy="928072"/>
          <wp:effectExtent l="0" t="0" r="1905" b="5715"/>
          <wp:wrapNone/>
          <wp:docPr id="358623392" name="Picture 358623392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236110" name="Picture 3" descr="A yellow and blu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349" cy="92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3469" w14:textId="77777777" w:rsidR="00840885" w:rsidRDefault="00840885" w:rsidP="003568DF">
      <w:pPr>
        <w:spacing w:line="240" w:lineRule="auto"/>
      </w:pPr>
      <w:r>
        <w:separator/>
      </w:r>
    </w:p>
  </w:footnote>
  <w:footnote w:type="continuationSeparator" w:id="0">
    <w:p w14:paraId="398E2EE4" w14:textId="77777777" w:rsidR="00840885" w:rsidRDefault="00840885" w:rsidP="00356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E222" w14:textId="68790FEA" w:rsidR="003568DF" w:rsidRDefault="00FC7D0B" w:rsidP="003568DF">
    <w:pPr>
      <w:pStyle w:val="Header"/>
      <w:tabs>
        <w:tab w:val="clear" w:pos="4153"/>
        <w:tab w:val="clear" w:pos="8306"/>
        <w:tab w:val="left" w:pos="95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901A810" wp14:editId="29DDF1A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232452" cy="1239788"/>
          <wp:effectExtent l="0" t="0" r="6350" b="0"/>
          <wp:wrapNone/>
          <wp:docPr id="713421272" name="Picture 713421272" descr="A logo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3651" name="Picture 2" descr="A logo of a coat of ar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52" cy="1239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8DF">
      <w:rPr>
        <w:noProof/>
      </w:rPr>
      <w:drawing>
        <wp:anchor distT="0" distB="0" distL="114300" distR="114300" simplePos="0" relativeHeight="251659264" behindDoc="1" locked="0" layoutInCell="1" allowOverlap="1" wp14:anchorId="5B037B45" wp14:editId="6635C000">
          <wp:simplePos x="0" y="0"/>
          <wp:positionH relativeFrom="column">
            <wp:posOffset>49696</wp:posOffset>
          </wp:positionH>
          <wp:positionV relativeFrom="paragraph">
            <wp:posOffset>-127222</wp:posOffset>
          </wp:positionV>
          <wp:extent cx="1980797" cy="1387503"/>
          <wp:effectExtent l="0" t="0" r="635" b="3175"/>
          <wp:wrapNone/>
          <wp:docPr id="834180715" name="Picture 83418071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41698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776" cy="1390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8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99"/>
    <w:rsid w:val="00090B91"/>
    <w:rsid w:val="000A37F1"/>
    <w:rsid w:val="00214FBA"/>
    <w:rsid w:val="003568DF"/>
    <w:rsid w:val="00376A0A"/>
    <w:rsid w:val="003F0459"/>
    <w:rsid w:val="004267A4"/>
    <w:rsid w:val="00472721"/>
    <w:rsid w:val="00571740"/>
    <w:rsid w:val="00681B01"/>
    <w:rsid w:val="00840885"/>
    <w:rsid w:val="00A002E8"/>
    <w:rsid w:val="00A418DA"/>
    <w:rsid w:val="00D21FCC"/>
    <w:rsid w:val="00D41799"/>
    <w:rsid w:val="00D917F8"/>
    <w:rsid w:val="00DC3A98"/>
    <w:rsid w:val="00E640EF"/>
    <w:rsid w:val="00F0173E"/>
    <w:rsid w:val="00F20E63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37FF7"/>
  <w15:docId w15:val="{9D1434D5-2B34-4E5D-858A-073CABC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4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0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8D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DF"/>
  </w:style>
  <w:style w:type="paragraph" w:styleId="Footer">
    <w:name w:val="footer"/>
    <w:basedOn w:val="Normal"/>
    <w:link w:val="FooterChar"/>
    <w:uiPriority w:val="99"/>
    <w:unhideWhenUsed/>
    <w:rsid w:val="003568D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8DF"/>
  </w:style>
  <w:style w:type="character" w:styleId="FollowedHyperlink">
    <w:name w:val="FollowedHyperlink"/>
    <w:basedOn w:val="DefaultParagraphFont"/>
    <w:uiPriority w:val="99"/>
    <w:semiHidden/>
    <w:unhideWhenUsed/>
    <w:rsid w:val="00FC7D0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0B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p.lv/ai-biznesa-star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2OX0lxtR33Sa3rXN_WcfYp_tSqPbTC6zoLMaslVsrFfcyLA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-biznesa-starts-pieteiksana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41BE-F9E6-4D3F-BB70-C3F10974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Meļeškeviča</dc:creator>
  <cp:lastModifiedBy>Līna Indriksone</cp:lastModifiedBy>
  <cp:revision>6</cp:revision>
  <dcterms:created xsi:type="dcterms:W3CDTF">2024-01-08T10:00:00Z</dcterms:created>
  <dcterms:modified xsi:type="dcterms:W3CDTF">2024-01-09T14:39:00Z</dcterms:modified>
</cp:coreProperties>
</file>