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0E" w:rsidRDefault="00AC120E" w:rsidP="00AC120E">
      <w:pPr>
        <w:shd w:val="clear" w:color="auto" w:fill="FFFFFF"/>
        <w:jc w:val="center"/>
        <w:rPr>
          <w:rFonts w:ascii="Times New Roman" w:eastAsia="Times New Roman" w:hAnsi="Times New Roman" w:cs="Times New Roman"/>
          <w:b/>
          <w:bCs/>
          <w:color w:val="333333"/>
          <w:sz w:val="28"/>
          <w:szCs w:val="28"/>
          <w:bdr w:val="none" w:sz="0" w:space="0" w:color="auto" w:frame="1"/>
        </w:rPr>
      </w:pPr>
      <w:r>
        <w:rPr>
          <w:rFonts w:ascii="Times New Roman" w:eastAsia="Times New Roman" w:hAnsi="Times New Roman" w:cs="Times New Roman"/>
          <w:b/>
          <w:bCs/>
          <w:color w:val="333333"/>
          <w:sz w:val="28"/>
          <w:szCs w:val="28"/>
          <w:bdr w:val="none" w:sz="0" w:space="0" w:color="auto" w:frame="1"/>
        </w:rPr>
        <w:t>Tukuma novada Izglītības pārvaldes administrētās nometnes Tukuma novadā 2023. gadā</w:t>
      </w:r>
    </w:p>
    <w:p w:rsidR="00AC120E" w:rsidRDefault="00AC120E" w:rsidP="00AC120E">
      <w:pPr>
        <w:shd w:val="clear" w:color="auto" w:fill="FFFFFF"/>
        <w:rPr>
          <w:rFonts w:ascii="Times New Roman" w:eastAsia="Times New Roman" w:hAnsi="Times New Roman" w:cs="Times New Roman"/>
          <w:b/>
          <w:bCs/>
          <w:color w:val="333333"/>
          <w:sz w:val="28"/>
          <w:szCs w:val="28"/>
          <w:bdr w:val="none" w:sz="0" w:space="0" w:color="auto" w:frame="1"/>
        </w:rPr>
      </w:pPr>
      <w:r>
        <w:rPr>
          <w:rFonts w:ascii="Times New Roman" w:eastAsia="Times New Roman" w:hAnsi="Times New Roman" w:cs="Times New Roman"/>
          <w:b/>
          <w:bCs/>
          <w:noProof/>
          <w:color w:val="333333"/>
          <w:sz w:val="28"/>
          <w:szCs w:val="28"/>
          <w:bdr w:val="none" w:sz="0" w:space="0" w:color="auto" w:frame="1"/>
        </w:rPr>
        <w:drawing>
          <wp:inline distT="0" distB="0" distL="0" distR="0" wp14:anchorId="0F392A71">
            <wp:extent cx="2036412" cy="1355438"/>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9773" cy="1364331"/>
                    </a:xfrm>
                    <a:prstGeom prst="rect">
                      <a:avLst/>
                    </a:prstGeom>
                    <a:noFill/>
                  </pic:spPr>
                </pic:pic>
              </a:graphicData>
            </a:graphic>
          </wp:inline>
        </w:drawing>
      </w:r>
    </w:p>
    <w:p w:rsidR="00AC120E" w:rsidRPr="00DC21F8" w:rsidRDefault="00AC120E" w:rsidP="00AC120E">
      <w:pPr>
        <w:shd w:val="clear" w:color="auto" w:fill="FFFFFF"/>
        <w:jc w:val="center"/>
        <w:rPr>
          <w:rFonts w:ascii="Times New Roman" w:eastAsia="Times New Roman" w:hAnsi="Times New Roman" w:cs="Times New Roman"/>
          <w:b/>
          <w:color w:val="333333"/>
          <w:sz w:val="28"/>
          <w:szCs w:val="28"/>
        </w:rPr>
      </w:pPr>
      <w:r w:rsidRPr="00DC21F8">
        <w:rPr>
          <w:rFonts w:ascii="Times New Roman" w:eastAsia="Times New Roman" w:hAnsi="Times New Roman" w:cs="Times New Roman"/>
          <w:b/>
          <w:bCs/>
          <w:color w:val="333333"/>
          <w:sz w:val="28"/>
          <w:szCs w:val="28"/>
          <w:bdr w:val="none" w:sz="0" w:space="0" w:color="auto" w:frame="1"/>
        </w:rPr>
        <w:t>Bērnu vasaras brīvdienu nometņu līdzfinansēšana Tukuma novada pašvaldībā</w:t>
      </w:r>
    </w:p>
    <w:p w:rsidR="008E7A7F" w:rsidRDefault="008E7A7F"/>
    <w:p w:rsidR="00952017" w:rsidRPr="001E643C" w:rsidRDefault="00952017">
      <w:pPr>
        <w:rPr>
          <w:rFonts w:ascii="Times New Roman" w:hAnsi="Times New Roman" w:cs="Times New Roman"/>
          <w:color w:val="333333"/>
          <w:sz w:val="24"/>
          <w:szCs w:val="24"/>
          <w:shd w:val="clear" w:color="auto" w:fill="FFFFFF"/>
        </w:rPr>
      </w:pPr>
      <w:hyperlink r:id="rId6" w:history="1">
        <w:r w:rsidRPr="00DE0437">
          <w:rPr>
            <w:rStyle w:val="Hipersaite"/>
            <w:rFonts w:ascii="Times New Roman" w:hAnsi="Times New Roman" w:cs="Times New Roman"/>
            <w:b/>
            <w:color w:val="auto"/>
            <w:sz w:val="24"/>
            <w:szCs w:val="24"/>
            <w:u w:val="none"/>
            <w:bdr w:val="none" w:sz="0" w:space="0" w:color="auto" w:frame="1"/>
            <w:shd w:val="clear" w:color="auto" w:fill="FFFFFF"/>
          </w:rPr>
          <w:t>Tukuma novada domes 27.aprīļa 2023.gada noteikumi Nr.39 "Par bērnu vasaras brīvdienu nometņu līdzfinansēšanu Tukuma novada pašvaldībā"</w:t>
        </w:r>
      </w:hyperlink>
      <w:r w:rsidRPr="001E643C">
        <w:rPr>
          <w:rFonts w:ascii="Times New Roman" w:hAnsi="Times New Roman" w:cs="Times New Roman"/>
          <w:color w:val="333333"/>
          <w:sz w:val="24"/>
          <w:szCs w:val="24"/>
          <w:shd w:val="clear" w:color="auto" w:fill="FFFFFF"/>
        </w:rPr>
        <w:t> nosaka kārtību, kādā Tukuma novada pašvaldība līdzfinansē pašvaldības administratīvajā teritorijā deklarēto bērnu dalību bērnu vasaras brīvdienu diennakts nometnēs.</w:t>
      </w:r>
    </w:p>
    <w:p w:rsidR="00952017" w:rsidRPr="001E643C" w:rsidRDefault="00952017" w:rsidP="001E643C">
      <w:pPr>
        <w:pStyle w:val="Paraststmeklis"/>
        <w:shd w:val="clear" w:color="auto" w:fill="FFFFFF"/>
        <w:spacing w:before="0" w:beforeAutospacing="0" w:after="0" w:afterAutospacing="0"/>
        <w:ind w:firstLine="720"/>
        <w:jc w:val="both"/>
        <w:rPr>
          <w:color w:val="333333"/>
        </w:rPr>
      </w:pPr>
      <w:r w:rsidRPr="001E643C">
        <w:rPr>
          <w:color w:val="333333"/>
        </w:rPr>
        <w:t>Uz šajos noteikumos paredzēto pašvaldības finansiālo atbalstu kalendārā gada ietvaros nevar pretendēt bērnu nometnes organizētājs vai vecāks, ja par attiecīgo nometni ir piešķirts cits pašvaldības finansējums. </w:t>
      </w:r>
    </w:p>
    <w:p w:rsidR="00952017" w:rsidRPr="001E643C" w:rsidRDefault="00952017" w:rsidP="00952017">
      <w:pPr>
        <w:pStyle w:val="Paraststmeklis"/>
        <w:shd w:val="clear" w:color="auto" w:fill="FFFFFF"/>
        <w:spacing w:before="0" w:beforeAutospacing="0" w:after="0" w:afterAutospacing="0"/>
        <w:jc w:val="both"/>
        <w:rPr>
          <w:color w:val="333333"/>
        </w:rPr>
      </w:pPr>
      <w:r w:rsidRPr="001E643C">
        <w:rPr>
          <w:color w:val="333333"/>
        </w:rPr>
        <w:t>Pašvaldība piešķir līdzfinansējumu par pašvaldības administratīvajā teritorijā deklarēta bērna dalību nometnē atklātas vai slēgtas diennakts nometnes organizētājam, kurš, atbilstoši Ministru kabineta noteikumu par bērnu nometņu organizēšanu un darbību prasībām, ir tiesīgs organizēt nometni, ja:</w:t>
      </w:r>
    </w:p>
    <w:p w:rsidR="001E643C" w:rsidRDefault="00952017" w:rsidP="00952017">
      <w:pPr>
        <w:pStyle w:val="Paraststmeklis"/>
        <w:numPr>
          <w:ilvl w:val="0"/>
          <w:numId w:val="1"/>
        </w:numPr>
        <w:shd w:val="clear" w:color="auto" w:fill="FFFFFF"/>
        <w:spacing w:before="0" w:beforeAutospacing="0" w:after="0" w:afterAutospacing="0"/>
        <w:jc w:val="both"/>
        <w:rPr>
          <w:color w:val="333333"/>
        </w:rPr>
      </w:pPr>
      <w:r w:rsidRPr="001E643C">
        <w:rPr>
          <w:color w:val="333333"/>
        </w:rPr>
        <w:t>Tukuma novada Izglītības pārvaldei iesniegts iesniegums;</w:t>
      </w:r>
    </w:p>
    <w:p w:rsidR="00952017" w:rsidRPr="001E643C" w:rsidRDefault="00952017" w:rsidP="00952017">
      <w:pPr>
        <w:pStyle w:val="Paraststmeklis"/>
        <w:numPr>
          <w:ilvl w:val="0"/>
          <w:numId w:val="1"/>
        </w:numPr>
        <w:shd w:val="clear" w:color="auto" w:fill="FFFFFF"/>
        <w:spacing w:before="0" w:beforeAutospacing="0" w:after="0" w:afterAutospacing="0"/>
        <w:jc w:val="both"/>
        <w:rPr>
          <w:color w:val="333333"/>
        </w:rPr>
      </w:pPr>
      <w:r w:rsidRPr="001E643C">
        <w:rPr>
          <w:color w:val="333333"/>
        </w:rPr>
        <w:t>atbilstoši pašvaldības piešķirtajam līdzfinansējumam tiek samazināta vecāku vai bērna likumīgā pārstāvja maksa par bērna dalību nometnē.</w:t>
      </w:r>
    </w:p>
    <w:p w:rsidR="00952017" w:rsidRPr="001E643C" w:rsidRDefault="00952017" w:rsidP="00952017">
      <w:pPr>
        <w:pStyle w:val="Paraststmeklis"/>
        <w:shd w:val="clear" w:color="auto" w:fill="FFFFFF"/>
        <w:spacing w:before="0" w:beforeAutospacing="0" w:after="0" w:afterAutospacing="0"/>
        <w:jc w:val="both"/>
        <w:rPr>
          <w:color w:val="333333"/>
        </w:rPr>
      </w:pPr>
      <w:r w:rsidRPr="001E643C">
        <w:rPr>
          <w:color w:val="333333"/>
        </w:rPr>
        <w:t>Pašvaldība piešķir līdzfinansējumu vecākiem, ja bērns (bērns ir persona, kas nav sasniegusi 18 gadu vecumu) apmeklē nometni, kas darbojas citas pašvaldības administratīvajā teritorijā Latvijā vai Eiropas Ekonomiskās zonas dalībvalstīs, ar kuras organizatoru Pārvalde nav noslēgusi līgumu.</w:t>
      </w:r>
    </w:p>
    <w:p w:rsidR="00952017" w:rsidRPr="001E643C" w:rsidRDefault="00952017" w:rsidP="00952017">
      <w:pPr>
        <w:pStyle w:val="Paraststmeklis"/>
        <w:shd w:val="clear" w:color="auto" w:fill="FFFFFF"/>
        <w:spacing w:before="0" w:beforeAutospacing="0" w:after="0" w:afterAutospacing="0"/>
        <w:jc w:val="both"/>
        <w:rPr>
          <w:color w:val="333333"/>
        </w:rPr>
      </w:pPr>
      <w:r w:rsidRPr="001E643C">
        <w:rPr>
          <w:color w:val="333333"/>
        </w:rPr>
        <w:t>Līdzfinansējums tiek piešķirts par bērna dalību vienā nometnē kalendārā gada laikā. Līdzfinansējuma apmērs ir 6,00 EUR par bērna dalību nometnē diennaktī.</w:t>
      </w:r>
    </w:p>
    <w:p w:rsidR="00952017" w:rsidRPr="001E643C" w:rsidRDefault="00952017" w:rsidP="00952017">
      <w:pPr>
        <w:pStyle w:val="Paraststmeklis"/>
        <w:shd w:val="clear" w:color="auto" w:fill="FFFFFF"/>
        <w:spacing w:before="0" w:beforeAutospacing="0" w:after="0" w:afterAutospacing="0"/>
        <w:jc w:val="both"/>
        <w:rPr>
          <w:color w:val="333333"/>
        </w:rPr>
      </w:pPr>
      <w:r w:rsidRPr="001E643C">
        <w:rPr>
          <w:color w:val="333333"/>
        </w:rPr>
        <w:t>Uz līdzfinansējumu nevar pretendēt nometnes organizētāji un vecāki, ja nometnes organizēšanā nav paredzēta vecāku maksa par bērna dalību nometnē.</w:t>
      </w:r>
    </w:p>
    <w:p w:rsidR="00952017" w:rsidRDefault="00952017" w:rsidP="001E643C">
      <w:pPr>
        <w:ind w:firstLine="720"/>
        <w:rPr>
          <w:rFonts w:ascii="Times New Roman" w:hAnsi="Times New Roman" w:cs="Times New Roman"/>
          <w:sz w:val="24"/>
          <w:szCs w:val="24"/>
        </w:rPr>
      </w:pPr>
      <w:r w:rsidRPr="001E643C">
        <w:rPr>
          <w:rFonts w:ascii="Times New Roman" w:hAnsi="Times New Roman" w:cs="Times New Roman"/>
          <w:sz w:val="24"/>
          <w:szCs w:val="24"/>
        </w:rPr>
        <w:t>2023.gadā nometņu organizatori un vecāki pašvaldības līdzfinansējumu saņēma 172</w:t>
      </w:r>
      <w:r w:rsidR="001E643C" w:rsidRPr="001E643C">
        <w:rPr>
          <w:rFonts w:ascii="Times New Roman" w:hAnsi="Times New Roman" w:cs="Times New Roman"/>
          <w:sz w:val="24"/>
          <w:szCs w:val="24"/>
        </w:rPr>
        <w:t xml:space="preserve"> nometņu dalībnieki,</w:t>
      </w:r>
      <w:r w:rsidRPr="001E643C">
        <w:rPr>
          <w:rFonts w:ascii="Times New Roman" w:hAnsi="Times New Roman" w:cs="Times New Roman"/>
          <w:sz w:val="24"/>
          <w:szCs w:val="24"/>
        </w:rPr>
        <w:t xml:space="preserve"> </w:t>
      </w:r>
      <w:r w:rsidR="001E643C">
        <w:rPr>
          <w:rFonts w:ascii="Times New Roman" w:hAnsi="Times New Roman" w:cs="Times New Roman"/>
          <w:sz w:val="24"/>
          <w:szCs w:val="24"/>
        </w:rPr>
        <w:t xml:space="preserve">par </w:t>
      </w:r>
      <w:r w:rsidRPr="001E643C">
        <w:rPr>
          <w:rFonts w:ascii="Times New Roman" w:hAnsi="Times New Roman" w:cs="Times New Roman"/>
          <w:sz w:val="24"/>
          <w:szCs w:val="24"/>
        </w:rPr>
        <w:t>k</w:t>
      </w:r>
      <w:r w:rsidR="001E643C">
        <w:rPr>
          <w:rFonts w:ascii="Times New Roman" w:hAnsi="Times New Roman" w:cs="Times New Roman"/>
          <w:sz w:val="24"/>
          <w:szCs w:val="24"/>
        </w:rPr>
        <w:t>opējo līdzfinansējuma summu</w:t>
      </w:r>
      <w:r w:rsidR="001E643C" w:rsidRPr="001E643C">
        <w:rPr>
          <w:rFonts w:ascii="Times New Roman" w:hAnsi="Times New Roman" w:cs="Times New Roman"/>
          <w:sz w:val="24"/>
          <w:szCs w:val="24"/>
        </w:rPr>
        <w:t xml:space="preserve"> 7494</w:t>
      </w:r>
      <w:r w:rsidRPr="001E643C">
        <w:rPr>
          <w:rFonts w:ascii="Times New Roman" w:hAnsi="Times New Roman" w:cs="Times New Roman"/>
          <w:sz w:val="24"/>
          <w:szCs w:val="24"/>
        </w:rPr>
        <w:t xml:space="preserve">.00 </w:t>
      </w:r>
      <w:proofErr w:type="spellStart"/>
      <w:r w:rsidRPr="001E643C">
        <w:rPr>
          <w:rFonts w:ascii="Times New Roman" w:hAnsi="Times New Roman" w:cs="Times New Roman"/>
          <w:sz w:val="24"/>
          <w:szCs w:val="24"/>
        </w:rPr>
        <w:t>euro</w:t>
      </w:r>
      <w:proofErr w:type="spellEnd"/>
      <w:r w:rsidR="001E643C">
        <w:rPr>
          <w:rFonts w:ascii="Times New Roman" w:hAnsi="Times New Roman" w:cs="Times New Roman"/>
          <w:sz w:val="24"/>
          <w:szCs w:val="24"/>
        </w:rPr>
        <w:t>.</w:t>
      </w:r>
    </w:p>
    <w:p w:rsidR="00AC120E" w:rsidRDefault="00AC120E" w:rsidP="001E643C">
      <w:pPr>
        <w:ind w:firstLine="720"/>
        <w:rPr>
          <w:rFonts w:ascii="Times New Roman" w:hAnsi="Times New Roman" w:cs="Times New Roman"/>
          <w:sz w:val="24"/>
          <w:szCs w:val="24"/>
        </w:rPr>
      </w:pPr>
    </w:p>
    <w:p w:rsidR="00AC120E" w:rsidRPr="001E643C" w:rsidRDefault="00AC120E" w:rsidP="00AC120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1197E4">
            <wp:extent cx="1975485" cy="1286510"/>
            <wp:effectExtent l="0" t="0" r="571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1286510"/>
                    </a:xfrm>
                    <a:prstGeom prst="rect">
                      <a:avLst/>
                    </a:prstGeom>
                    <a:noFill/>
                  </pic:spPr>
                </pic:pic>
              </a:graphicData>
            </a:graphic>
          </wp:inline>
        </w:drawing>
      </w:r>
    </w:p>
    <w:p w:rsidR="00AC120E" w:rsidRPr="00AC120E" w:rsidRDefault="00AC120E" w:rsidP="001E643C">
      <w:pPr>
        <w:shd w:val="clear" w:color="auto" w:fill="FFFFFF"/>
        <w:ind w:left="-284" w:firstLine="720"/>
        <w:textAlignment w:val="top"/>
        <w:rPr>
          <w:rFonts w:ascii="inherit" w:eastAsia="Times New Roman" w:hAnsi="inherit" w:cs="Arial"/>
          <w:b/>
          <w:color w:val="auto"/>
          <w:sz w:val="24"/>
          <w:szCs w:val="24"/>
          <w:bdr w:val="none" w:sz="0" w:space="0" w:color="auto" w:frame="1"/>
          <w:shd w:val="clear" w:color="auto" w:fill="FFFFFF"/>
        </w:rPr>
      </w:pPr>
    </w:p>
    <w:p w:rsidR="00AC120E" w:rsidRPr="00AC120E" w:rsidRDefault="00AC120E" w:rsidP="00AC120E">
      <w:pPr>
        <w:shd w:val="clear" w:color="auto" w:fill="FFFFFF"/>
        <w:ind w:left="-284" w:firstLine="720"/>
        <w:jc w:val="center"/>
        <w:textAlignment w:val="top"/>
        <w:rPr>
          <w:rFonts w:ascii="inherit" w:eastAsia="Times New Roman" w:hAnsi="inherit" w:cs="Arial"/>
          <w:b/>
          <w:color w:val="auto"/>
          <w:sz w:val="28"/>
          <w:szCs w:val="28"/>
          <w:bdr w:val="none" w:sz="0" w:space="0" w:color="auto" w:frame="1"/>
          <w:shd w:val="clear" w:color="auto" w:fill="FFFFFF"/>
        </w:rPr>
      </w:pPr>
      <w:r w:rsidRPr="00AC120E">
        <w:rPr>
          <w:rFonts w:ascii="inherit" w:eastAsia="Times New Roman" w:hAnsi="inherit" w:cs="Arial"/>
          <w:b/>
          <w:color w:val="auto"/>
          <w:sz w:val="28"/>
          <w:szCs w:val="28"/>
          <w:bdr w:val="none" w:sz="0" w:space="0" w:color="auto" w:frame="1"/>
          <w:shd w:val="clear" w:color="auto" w:fill="FFFFFF"/>
        </w:rPr>
        <w:t>Atbalsts Ukrainas un Latvijas bērnu un jauniešu nometnēm</w:t>
      </w:r>
    </w:p>
    <w:p w:rsidR="001E643C" w:rsidRPr="00B77B23" w:rsidRDefault="001E643C" w:rsidP="001E643C">
      <w:pPr>
        <w:shd w:val="clear" w:color="auto" w:fill="FFFFFF"/>
        <w:ind w:left="-284" w:firstLine="72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bdr w:val="none" w:sz="0" w:space="0" w:color="auto" w:frame="1"/>
          <w:shd w:val="clear" w:color="auto" w:fill="FFFFFF"/>
        </w:rPr>
        <w:t>Valsts izglītības satura centrs sadarbībā ar Tukuma novada pašvaldību īsteno</w:t>
      </w:r>
      <w:r>
        <w:rPr>
          <w:rFonts w:ascii="inherit" w:eastAsia="Times New Roman" w:hAnsi="inherit" w:cs="Arial"/>
          <w:color w:val="auto"/>
          <w:sz w:val="24"/>
          <w:szCs w:val="24"/>
          <w:bdr w:val="none" w:sz="0" w:space="0" w:color="auto" w:frame="1"/>
          <w:shd w:val="clear" w:color="auto" w:fill="FFFFFF"/>
        </w:rPr>
        <w:t>ja</w:t>
      </w:r>
      <w:r w:rsidRPr="00B77B23">
        <w:rPr>
          <w:rFonts w:ascii="inherit" w:eastAsia="Times New Roman" w:hAnsi="inherit" w:cs="Arial"/>
          <w:color w:val="auto"/>
          <w:sz w:val="24"/>
          <w:szCs w:val="24"/>
          <w:bdr w:val="none" w:sz="0" w:space="0" w:color="auto" w:frame="1"/>
          <w:shd w:val="clear" w:color="auto" w:fill="FFFFFF"/>
        </w:rPr>
        <w:t> atbalsta programmu</w:t>
      </w:r>
      <w:r w:rsidRPr="00B77B23">
        <w:rPr>
          <w:rFonts w:ascii="inherit" w:eastAsia="Times New Roman" w:hAnsi="inherit" w:cs="Arial"/>
          <w:b/>
          <w:bCs/>
          <w:color w:val="auto"/>
          <w:sz w:val="24"/>
          <w:szCs w:val="24"/>
          <w:bdr w:val="none" w:sz="0" w:space="0" w:color="auto" w:frame="1"/>
          <w:shd w:val="clear" w:color="auto" w:fill="FFFFFF"/>
        </w:rPr>
        <w:t> “</w:t>
      </w:r>
      <w:r w:rsidRPr="00B77B23">
        <w:rPr>
          <w:rFonts w:ascii="inherit" w:eastAsia="Times New Roman" w:hAnsi="inherit" w:cs="Arial"/>
          <w:b/>
          <w:bCs/>
          <w:color w:val="auto"/>
          <w:sz w:val="24"/>
          <w:szCs w:val="24"/>
          <w:bdr w:val="none" w:sz="0" w:space="0" w:color="auto" w:frame="1"/>
        </w:rPr>
        <w:t>Atbalsts Ukrainas un Latvijas bērnu un jauniešu nometnēm”</w:t>
      </w:r>
      <w:r>
        <w:rPr>
          <w:rFonts w:ascii="inherit" w:eastAsia="Times New Roman" w:hAnsi="inherit" w:cs="Arial"/>
          <w:color w:val="auto"/>
          <w:sz w:val="24"/>
          <w:szCs w:val="24"/>
          <w:bdr w:val="none" w:sz="0" w:space="0" w:color="auto" w:frame="1"/>
        </w:rPr>
        <w:t>, kas bija</w:t>
      </w:r>
      <w:r w:rsidRPr="00B77B23">
        <w:rPr>
          <w:rFonts w:ascii="inherit" w:eastAsia="Times New Roman" w:hAnsi="inherit" w:cs="Arial"/>
          <w:color w:val="auto"/>
          <w:sz w:val="24"/>
          <w:szCs w:val="24"/>
          <w:bdr w:val="none" w:sz="0" w:space="0" w:color="auto" w:frame="1"/>
        </w:rPr>
        <w:t xml:space="preserve"> sociāli nozīmīgs atbalsts Ukrainas un Latvijas bērniem un jauniešiem.</w:t>
      </w:r>
    </w:p>
    <w:p w:rsidR="001E643C" w:rsidRPr="00B77B23" w:rsidRDefault="001E643C" w:rsidP="001E643C">
      <w:pPr>
        <w:shd w:val="clear" w:color="auto" w:fill="FFFFFF"/>
        <w:ind w:left="-284"/>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bdr w:val="none" w:sz="0" w:space="0" w:color="auto" w:frame="1"/>
        </w:rPr>
        <w:t>Nometnes ti</w:t>
      </w:r>
      <w:r>
        <w:rPr>
          <w:rFonts w:ascii="inherit" w:eastAsia="Times New Roman" w:hAnsi="inherit" w:cs="Arial"/>
          <w:color w:val="auto"/>
          <w:sz w:val="24"/>
          <w:szCs w:val="24"/>
          <w:bdr w:val="none" w:sz="0" w:space="0" w:color="auto" w:frame="1"/>
        </w:rPr>
        <w:t xml:space="preserve">ka </w:t>
      </w:r>
      <w:r w:rsidRPr="00B77B23">
        <w:rPr>
          <w:rFonts w:ascii="inherit" w:eastAsia="Times New Roman" w:hAnsi="inherit" w:cs="Arial"/>
          <w:color w:val="auto"/>
          <w:sz w:val="24"/>
          <w:szCs w:val="24"/>
          <w:bdr w:val="none" w:sz="0" w:space="0" w:color="auto" w:frame="1"/>
        </w:rPr>
        <w:t xml:space="preserve">organizētas ar mērķi nodrošināt atbalstu Ukrainas bērnu un jauniešu socializācijai un </w:t>
      </w:r>
      <w:proofErr w:type="spellStart"/>
      <w:r w:rsidRPr="00B77B23">
        <w:rPr>
          <w:rFonts w:ascii="inherit" w:eastAsia="Times New Roman" w:hAnsi="inherit" w:cs="Arial"/>
          <w:color w:val="auto"/>
          <w:sz w:val="24"/>
          <w:szCs w:val="24"/>
          <w:bdr w:val="none" w:sz="0" w:space="0" w:color="auto" w:frame="1"/>
        </w:rPr>
        <w:t>psihoemocionālajai</w:t>
      </w:r>
      <w:proofErr w:type="spellEnd"/>
      <w:r w:rsidRPr="00B77B23">
        <w:rPr>
          <w:rFonts w:ascii="inherit" w:eastAsia="Times New Roman" w:hAnsi="inherit" w:cs="Arial"/>
          <w:color w:val="auto"/>
          <w:sz w:val="24"/>
          <w:szCs w:val="24"/>
          <w:bdr w:val="none" w:sz="0" w:space="0" w:color="auto" w:frame="1"/>
        </w:rPr>
        <w:t xml:space="preserve"> </w:t>
      </w:r>
      <w:proofErr w:type="spellStart"/>
      <w:r w:rsidRPr="00B77B23">
        <w:rPr>
          <w:rFonts w:ascii="inherit" w:eastAsia="Times New Roman" w:hAnsi="inherit" w:cs="Arial"/>
          <w:color w:val="auto"/>
          <w:sz w:val="24"/>
          <w:szCs w:val="24"/>
          <w:bdr w:val="none" w:sz="0" w:space="0" w:color="auto" w:frame="1"/>
        </w:rPr>
        <w:t>labbūtībai</w:t>
      </w:r>
      <w:proofErr w:type="spellEnd"/>
      <w:r w:rsidRPr="00B77B23">
        <w:rPr>
          <w:rFonts w:ascii="inherit" w:eastAsia="Times New Roman" w:hAnsi="inherit" w:cs="Arial"/>
          <w:color w:val="auto"/>
          <w:sz w:val="24"/>
          <w:szCs w:val="24"/>
          <w:bdr w:val="none" w:sz="0" w:space="0" w:color="auto" w:frame="1"/>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bookmarkStart w:id="0" w:name="_GoBack"/>
      <w:bookmarkEnd w:id="0"/>
    </w:p>
    <w:p w:rsidR="001E643C" w:rsidRPr="00B77B23" w:rsidRDefault="001E643C" w:rsidP="001E643C">
      <w:pPr>
        <w:numPr>
          <w:ilvl w:val="0"/>
          <w:numId w:val="2"/>
        </w:numPr>
        <w:shd w:val="clear" w:color="auto" w:fill="FFFFFF"/>
        <w:ind w:left="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bdr w:val="none" w:sz="0" w:space="0" w:color="auto" w:frame="1"/>
        </w:rPr>
        <w:lastRenderedPageBreak/>
        <w:t xml:space="preserve">Nometnes mērķauditorija </w:t>
      </w:r>
      <w:r>
        <w:rPr>
          <w:rFonts w:ascii="inherit" w:eastAsia="Times New Roman" w:hAnsi="inherit" w:cs="Arial"/>
          <w:color w:val="auto"/>
          <w:sz w:val="24"/>
          <w:szCs w:val="24"/>
          <w:bdr w:val="none" w:sz="0" w:space="0" w:color="auto" w:frame="1"/>
        </w:rPr>
        <w:t xml:space="preserve">bija </w:t>
      </w:r>
      <w:r w:rsidRPr="00B77B23">
        <w:rPr>
          <w:rFonts w:ascii="inherit" w:eastAsia="Times New Roman" w:hAnsi="inherit" w:cs="Arial"/>
          <w:color w:val="auto"/>
          <w:sz w:val="24"/>
          <w:szCs w:val="24"/>
          <w:bdr w:val="none" w:sz="0" w:space="0" w:color="auto" w:frame="1"/>
        </w:rPr>
        <w:t>Tukuma novada pašvaldības teritorijā dzīvojošie Ukrainas civiliedzīvotāju bērni un jaunieši, ne jaunāki par 7 gadiem un ne vecāki par 18 gadiem,</w:t>
      </w:r>
      <w:r w:rsidRPr="00B77B23">
        <w:rPr>
          <w:rFonts w:ascii="inherit" w:eastAsia="Times New Roman" w:hAnsi="inherit" w:cs="Arial"/>
          <w:color w:val="auto"/>
          <w:sz w:val="24"/>
          <w:szCs w:val="24"/>
        </w:rPr>
        <w:t xml:space="preserve"> u</w:t>
      </w:r>
      <w:r w:rsidRPr="00B77B23">
        <w:rPr>
          <w:rFonts w:ascii="inherit" w:eastAsia="Times New Roman" w:hAnsi="inherit" w:cs="Arial"/>
          <w:color w:val="auto"/>
          <w:sz w:val="24"/>
          <w:szCs w:val="24"/>
          <w:bdr w:val="none" w:sz="0" w:space="0" w:color="auto" w:frame="1"/>
        </w:rPr>
        <w:t>n Tukuma novada pašvaldībā deklarētie bērni un jaunieši, ne jaunāki par 7 gadiem un ne vecāki par 18 gadiem;</w:t>
      </w:r>
    </w:p>
    <w:p w:rsidR="001E643C" w:rsidRPr="00B77B23" w:rsidRDefault="001E643C" w:rsidP="001E643C">
      <w:pPr>
        <w:numPr>
          <w:ilvl w:val="0"/>
          <w:numId w:val="2"/>
        </w:numPr>
        <w:shd w:val="clear" w:color="auto" w:fill="FFFFFF"/>
        <w:ind w:left="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bdr w:val="none" w:sz="0" w:space="0" w:color="auto" w:frame="1"/>
        </w:rPr>
        <w:t>bērnu skaits sadalās līdzvērtīgi (50%/50% vietējie bērni/Ukrainas bērni);</w:t>
      </w:r>
    </w:p>
    <w:p w:rsidR="001E643C" w:rsidRPr="00B77B23" w:rsidRDefault="001E643C" w:rsidP="001E643C">
      <w:pPr>
        <w:numPr>
          <w:ilvl w:val="0"/>
          <w:numId w:val="2"/>
        </w:numPr>
        <w:shd w:val="clear" w:color="auto" w:fill="FFFFFF"/>
        <w:ind w:left="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rPr>
        <w:t>nometnes veids – dienas vai diennakts nometne;</w:t>
      </w:r>
    </w:p>
    <w:p w:rsidR="001E643C" w:rsidRPr="00B77B23" w:rsidRDefault="001E643C" w:rsidP="001E643C">
      <w:pPr>
        <w:numPr>
          <w:ilvl w:val="0"/>
          <w:numId w:val="2"/>
        </w:numPr>
        <w:shd w:val="clear" w:color="auto" w:fill="FFFFFF"/>
        <w:ind w:left="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rPr>
        <w:t>nometņu īstenošanas laiks – no 2023. gada 24.jūlija līdz 2023.gada 31.augustam un no 2023. gada 23. oktobra līdz 2023. gada 29. oktobrim;</w:t>
      </w:r>
    </w:p>
    <w:p w:rsidR="00A15CA2" w:rsidRDefault="001E643C" w:rsidP="00A15CA2">
      <w:pPr>
        <w:numPr>
          <w:ilvl w:val="0"/>
          <w:numId w:val="2"/>
        </w:numPr>
        <w:shd w:val="clear" w:color="auto" w:fill="FFFFFF"/>
        <w:ind w:left="0"/>
        <w:textAlignment w:val="top"/>
        <w:rPr>
          <w:rFonts w:ascii="inherit" w:eastAsia="Times New Roman" w:hAnsi="inherit" w:cs="Arial"/>
          <w:color w:val="auto"/>
          <w:sz w:val="24"/>
          <w:szCs w:val="24"/>
        </w:rPr>
      </w:pPr>
      <w:r w:rsidRPr="00B77B23">
        <w:rPr>
          <w:rFonts w:ascii="inherit" w:eastAsia="Times New Roman" w:hAnsi="inherit" w:cs="Arial"/>
          <w:color w:val="auto"/>
          <w:sz w:val="24"/>
          <w:szCs w:val="24"/>
        </w:rPr>
        <w:t xml:space="preserve">nometnes </w:t>
      </w:r>
      <w:r>
        <w:rPr>
          <w:rFonts w:ascii="inherit" w:eastAsia="Times New Roman" w:hAnsi="inherit" w:cs="Arial"/>
          <w:color w:val="auto"/>
          <w:sz w:val="24"/>
          <w:szCs w:val="24"/>
        </w:rPr>
        <w:t>tika</w:t>
      </w:r>
      <w:r w:rsidRPr="00B77B23">
        <w:rPr>
          <w:rFonts w:ascii="inherit" w:eastAsia="Times New Roman" w:hAnsi="inherit" w:cs="Arial"/>
          <w:color w:val="auto"/>
          <w:sz w:val="24"/>
          <w:szCs w:val="24"/>
        </w:rPr>
        <w:t xml:space="preserve"> organizētas gan iekštelpās, gan ārpus telpām Tukum</w:t>
      </w:r>
      <w:r>
        <w:rPr>
          <w:rFonts w:ascii="inherit" w:eastAsia="Times New Roman" w:hAnsi="inherit" w:cs="Arial"/>
          <w:color w:val="auto"/>
          <w:sz w:val="24"/>
          <w:szCs w:val="24"/>
        </w:rPr>
        <w:t>a novada pašvaldības teritorijā</w:t>
      </w:r>
      <w:r w:rsidR="00A15CA2">
        <w:rPr>
          <w:rFonts w:ascii="inherit" w:eastAsia="Times New Roman" w:hAnsi="inherit" w:cs="Arial"/>
          <w:color w:val="auto"/>
          <w:sz w:val="24"/>
          <w:szCs w:val="24"/>
        </w:rPr>
        <w:t>.</w:t>
      </w:r>
    </w:p>
    <w:p w:rsidR="00A15CA2" w:rsidRDefault="00A15CA2" w:rsidP="00A15CA2">
      <w:pPr>
        <w:shd w:val="clear" w:color="auto" w:fill="FFFFFF"/>
        <w:textAlignment w:val="top"/>
        <w:rPr>
          <w:rFonts w:ascii="inherit" w:eastAsia="Times New Roman" w:hAnsi="inherit" w:cs="Arial"/>
          <w:color w:val="auto"/>
          <w:sz w:val="24"/>
          <w:szCs w:val="24"/>
        </w:rPr>
      </w:pPr>
      <w:r>
        <w:rPr>
          <w:rFonts w:ascii="inherit" w:eastAsia="Times New Roman" w:hAnsi="inherit" w:cs="Arial"/>
          <w:color w:val="auto"/>
          <w:sz w:val="24"/>
          <w:szCs w:val="24"/>
        </w:rPr>
        <w:t xml:space="preserve">2023.gadā </w:t>
      </w:r>
      <w:r w:rsidR="00BD6398">
        <w:rPr>
          <w:rFonts w:ascii="inherit" w:eastAsia="Times New Roman" w:hAnsi="inherit" w:cs="Arial"/>
          <w:color w:val="auto"/>
          <w:sz w:val="24"/>
          <w:szCs w:val="24"/>
        </w:rPr>
        <w:t>VISC</w:t>
      </w:r>
      <w:r>
        <w:rPr>
          <w:rFonts w:ascii="inherit" w:eastAsia="Times New Roman" w:hAnsi="inherit" w:cs="Arial"/>
          <w:color w:val="auto"/>
          <w:sz w:val="24"/>
          <w:szCs w:val="24"/>
        </w:rPr>
        <w:t xml:space="preserve"> finansējums atbalsta programmai tika piešķirts 35649.00 </w:t>
      </w:r>
      <w:proofErr w:type="spellStart"/>
      <w:r>
        <w:rPr>
          <w:rFonts w:ascii="inherit" w:eastAsia="Times New Roman" w:hAnsi="inherit" w:cs="Arial"/>
          <w:color w:val="auto"/>
          <w:sz w:val="24"/>
          <w:szCs w:val="24"/>
        </w:rPr>
        <w:t>euro</w:t>
      </w:r>
      <w:proofErr w:type="spellEnd"/>
      <w:r>
        <w:rPr>
          <w:rFonts w:ascii="inherit" w:eastAsia="Times New Roman" w:hAnsi="inherit" w:cs="Arial"/>
          <w:color w:val="auto"/>
          <w:sz w:val="24"/>
          <w:szCs w:val="24"/>
        </w:rPr>
        <w:t xml:space="preserve"> apmērā. Lai īstenotu programmu</w:t>
      </w:r>
      <w:r w:rsidR="00BD6398">
        <w:rPr>
          <w:rFonts w:ascii="inherit" w:eastAsia="Times New Roman" w:hAnsi="inherit" w:cs="Arial"/>
          <w:color w:val="auto"/>
          <w:sz w:val="24"/>
          <w:szCs w:val="24"/>
        </w:rPr>
        <w:t xml:space="preserve"> pašvaldībā</w:t>
      </w:r>
      <w:r>
        <w:rPr>
          <w:rFonts w:ascii="inherit" w:eastAsia="Times New Roman" w:hAnsi="inherit" w:cs="Arial"/>
          <w:color w:val="auto"/>
          <w:sz w:val="24"/>
          <w:szCs w:val="24"/>
        </w:rPr>
        <w:t xml:space="preserve"> </w:t>
      </w:r>
      <w:r w:rsidR="00BD6398">
        <w:rPr>
          <w:rFonts w:ascii="inherit" w:eastAsia="Times New Roman" w:hAnsi="inherit" w:cs="Arial"/>
          <w:color w:val="auto"/>
          <w:sz w:val="24"/>
          <w:szCs w:val="24"/>
        </w:rPr>
        <w:t xml:space="preserve">konkursa kārtībā </w:t>
      </w:r>
      <w:r>
        <w:rPr>
          <w:rFonts w:ascii="inherit" w:eastAsia="Times New Roman" w:hAnsi="inherit" w:cs="Arial"/>
          <w:color w:val="auto"/>
          <w:sz w:val="24"/>
          <w:szCs w:val="24"/>
        </w:rPr>
        <w:t>tika atbals</w:t>
      </w:r>
      <w:r w:rsidR="00BD6398">
        <w:rPr>
          <w:rFonts w:ascii="inherit" w:eastAsia="Times New Roman" w:hAnsi="inherit" w:cs="Arial"/>
          <w:color w:val="auto"/>
          <w:sz w:val="24"/>
          <w:szCs w:val="24"/>
        </w:rPr>
        <w:t>tītas un īstenotas trīs diennak</w:t>
      </w:r>
      <w:r>
        <w:rPr>
          <w:rFonts w:ascii="inherit" w:eastAsia="Times New Roman" w:hAnsi="inherit" w:cs="Arial"/>
          <w:color w:val="auto"/>
          <w:sz w:val="24"/>
          <w:szCs w:val="24"/>
        </w:rPr>
        <w:t>t</w:t>
      </w:r>
      <w:r w:rsidR="00BD6398">
        <w:rPr>
          <w:rFonts w:ascii="inherit" w:eastAsia="Times New Roman" w:hAnsi="inherit" w:cs="Arial"/>
          <w:color w:val="auto"/>
          <w:sz w:val="24"/>
          <w:szCs w:val="24"/>
        </w:rPr>
        <w:t>s</w:t>
      </w:r>
      <w:r>
        <w:rPr>
          <w:rFonts w:ascii="inherit" w:eastAsia="Times New Roman" w:hAnsi="inherit" w:cs="Arial"/>
          <w:color w:val="auto"/>
          <w:sz w:val="24"/>
          <w:szCs w:val="24"/>
        </w:rPr>
        <w:t xml:space="preserve"> un trīs dienas nometnes.</w:t>
      </w:r>
    </w:p>
    <w:p w:rsidR="00A15CA2" w:rsidRDefault="00A15CA2" w:rsidP="00A15CA2">
      <w:pPr>
        <w:shd w:val="clear" w:color="auto" w:fill="FFFFFF"/>
        <w:textAlignment w:val="top"/>
        <w:rPr>
          <w:rFonts w:ascii="inherit" w:eastAsia="Times New Roman" w:hAnsi="inherit" w:cs="Arial"/>
          <w:color w:val="auto"/>
          <w:sz w:val="24"/>
          <w:szCs w:val="24"/>
        </w:rPr>
      </w:pPr>
      <w:r>
        <w:rPr>
          <w:rFonts w:ascii="inherit" w:eastAsia="Times New Roman" w:hAnsi="inherit" w:cs="Arial"/>
          <w:color w:val="auto"/>
          <w:sz w:val="24"/>
          <w:szCs w:val="24"/>
        </w:rPr>
        <w:t>Nometnēs piedalījās 51 Ukrainas bērni un 51 latviešu bērni.</w:t>
      </w:r>
    </w:p>
    <w:p w:rsidR="00A15CA2" w:rsidRPr="00A15CA2" w:rsidRDefault="00A15CA2" w:rsidP="00A15CA2">
      <w:pPr>
        <w:shd w:val="clear" w:color="auto" w:fill="FFFFFF"/>
        <w:textAlignment w:val="top"/>
        <w:rPr>
          <w:rFonts w:ascii="inherit" w:eastAsia="Times New Roman" w:hAnsi="inherit" w:cs="Arial"/>
          <w:color w:val="auto"/>
          <w:sz w:val="24"/>
          <w:szCs w:val="24"/>
        </w:rPr>
      </w:pPr>
      <w:r>
        <w:rPr>
          <w:rFonts w:ascii="inherit" w:eastAsia="Times New Roman" w:hAnsi="inherit" w:cs="Arial"/>
          <w:color w:val="auto"/>
          <w:sz w:val="24"/>
          <w:szCs w:val="24"/>
        </w:rPr>
        <w:t xml:space="preserve">Tukuma novada pašvaldība </w:t>
      </w:r>
      <w:r w:rsidR="00BD6398">
        <w:rPr>
          <w:rFonts w:ascii="inherit" w:eastAsia="Times New Roman" w:hAnsi="inherit" w:cs="Arial"/>
          <w:color w:val="auto"/>
          <w:sz w:val="24"/>
          <w:szCs w:val="24"/>
        </w:rPr>
        <w:t xml:space="preserve">programmas īstenošanai VISC piešķirtais finansējums </w:t>
      </w:r>
      <w:r w:rsidR="00BD6398" w:rsidRPr="00BD6398">
        <w:rPr>
          <w:rFonts w:ascii="inherit" w:eastAsia="Times New Roman" w:hAnsi="inherit" w:cs="Arial"/>
          <w:color w:val="auto"/>
          <w:sz w:val="24"/>
          <w:szCs w:val="24"/>
        </w:rPr>
        <w:t xml:space="preserve">tika izlietots </w:t>
      </w:r>
      <w:r w:rsidR="00BD6398">
        <w:rPr>
          <w:rFonts w:ascii="inherit" w:eastAsia="Times New Roman" w:hAnsi="inherit" w:cs="Arial"/>
          <w:color w:val="auto"/>
          <w:sz w:val="24"/>
          <w:szCs w:val="24"/>
        </w:rPr>
        <w:t xml:space="preserve">par kopējo summu 34997.07 </w:t>
      </w:r>
      <w:proofErr w:type="spellStart"/>
      <w:r w:rsidR="00BD6398">
        <w:rPr>
          <w:rFonts w:ascii="inherit" w:eastAsia="Times New Roman" w:hAnsi="inherit" w:cs="Arial"/>
          <w:color w:val="auto"/>
          <w:sz w:val="24"/>
          <w:szCs w:val="24"/>
        </w:rPr>
        <w:t>euro</w:t>
      </w:r>
      <w:proofErr w:type="spellEnd"/>
      <w:r w:rsidR="00BD6398">
        <w:rPr>
          <w:rFonts w:ascii="inherit" w:eastAsia="Times New Roman" w:hAnsi="inherit" w:cs="Arial"/>
          <w:color w:val="auto"/>
          <w:sz w:val="24"/>
          <w:szCs w:val="24"/>
        </w:rPr>
        <w:t>.</w:t>
      </w:r>
    </w:p>
    <w:p w:rsidR="001E643C" w:rsidRDefault="001E643C"/>
    <w:sectPr w:rsidR="001E643C" w:rsidSect="00AC120E">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D7484"/>
    <w:multiLevelType w:val="multilevel"/>
    <w:tmpl w:val="556A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50AF9"/>
    <w:multiLevelType w:val="hybridMultilevel"/>
    <w:tmpl w:val="52B207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17"/>
    <w:rsid w:val="001E643C"/>
    <w:rsid w:val="008E7A7F"/>
    <w:rsid w:val="00952017"/>
    <w:rsid w:val="00A15CA2"/>
    <w:rsid w:val="00AC120E"/>
    <w:rsid w:val="00BD6398"/>
    <w:rsid w:val="00DE0437"/>
    <w:rsid w:val="00F31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AC83"/>
  <w15:chartTrackingRefBased/>
  <w15:docId w15:val="{96C95D39-E4C4-4959-90B8-78780A72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186"/>
    <w:rPr>
      <w:rFonts w:cs="Calibri"/>
      <w:color w:val="000000"/>
      <w:sz w:val="22"/>
      <w:szCs w:val="22"/>
      <w:lang w:eastAsia="lv-LV"/>
    </w:rPr>
  </w:style>
  <w:style w:type="paragraph" w:styleId="Virsraksts1">
    <w:name w:val="heading 1"/>
    <w:next w:val="Parasts"/>
    <w:link w:val="Virsraksts1Rakstz"/>
    <w:unhideWhenUsed/>
    <w:qFormat/>
    <w:rsid w:val="00F31186"/>
    <w:pPr>
      <w:keepNext/>
      <w:keepLines/>
      <w:spacing w:after="80" w:line="259" w:lineRule="auto"/>
      <w:ind w:right="29"/>
      <w:jc w:val="center"/>
      <w:outlineLvl w:val="0"/>
    </w:pPr>
    <w:rPr>
      <w:rFonts w:ascii="Times New Roman" w:hAnsi="Times New Roman"/>
      <w:color w:val="000000"/>
      <w:sz w:val="34"/>
    </w:rPr>
  </w:style>
  <w:style w:type="paragraph" w:styleId="Virsraksts2">
    <w:name w:val="heading 2"/>
    <w:next w:val="Parasts"/>
    <w:link w:val="Virsraksts2Rakstz"/>
    <w:unhideWhenUsed/>
    <w:qFormat/>
    <w:rsid w:val="00F31186"/>
    <w:pPr>
      <w:keepNext/>
      <w:keepLines/>
      <w:spacing w:after="248" w:line="218" w:lineRule="auto"/>
      <w:ind w:left="2412" w:right="2412"/>
      <w:jc w:val="center"/>
      <w:outlineLvl w:val="1"/>
    </w:pPr>
    <w:rPr>
      <w:rFonts w:ascii="Times New Roman" w:hAnsi="Times New Roman"/>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31186"/>
    <w:rPr>
      <w:rFonts w:ascii="Times New Roman" w:hAnsi="Times New Roman"/>
      <w:color w:val="000000"/>
      <w:sz w:val="34"/>
    </w:rPr>
  </w:style>
  <w:style w:type="character" w:customStyle="1" w:styleId="Virsraksts2Rakstz">
    <w:name w:val="Virsraksts 2 Rakstz."/>
    <w:link w:val="Virsraksts2"/>
    <w:rsid w:val="00F31186"/>
    <w:rPr>
      <w:rFonts w:ascii="Times New Roman" w:hAnsi="Times New Roman"/>
      <w:color w:val="000000"/>
      <w:sz w:val="26"/>
    </w:rPr>
  </w:style>
  <w:style w:type="paragraph" w:styleId="Sarakstarindkopa">
    <w:name w:val="List Paragraph"/>
    <w:basedOn w:val="Parasts"/>
    <w:uiPriority w:val="34"/>
    <w:qFormat/>
    <w:rsid w:val="00F31186"/>
    <w:pPr>
      <w:ind w:left="720"/>
      <w:contextualSpacing/>
    </w:pPr>
  </w:style>
  <w:style w:type="character" w:styleId="Hipersaite">
    <w:name w:val="Hyperlink"/>
    <w:basedOn w:val="Noklusjumarindkopasfonts"/>
    <w:uiPriority w:val="99"/>
    <w:semiHidden/>
    <w:unhideWhenUsed/>
    <w:rsid w:val="00952017"/>
    <w:rPr>
      <w:color w:val="0000FF"/>
      <w:u w:val="single"/>
    </w:rPr>
  </w:style>
  <w:style w:type="paragraph" w:styleId="Paraststmeklis">
    <w:name w:val="Normal (Web)"/>
    <w:basedOn w:val="Parasts"/>
    <w:uiPriority w:val="99"/>
    <w:semiHidden/>
    <w:unhideWhenUsed/>
    <w:rsid w:val="00952017"/>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p.edu.lv/images/Noteikumi_nometnes_2023_M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2385</Words>
  <Characters>1361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2</cp:revision>
  <dcterms:created xsi:type="dcterms:W3CDTF">2024-07-05T10:30:00Z</dcterms:created>
  <dcterms:modified xsi:type="dcterms:W3CDTF">2024-07-05T11:20:00Z</dcterms:modified>
</cp:coreProperties>
</file>