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3F35" w14:textId="2CD21052" w:rsidR="00926BDA" w:rsidRPr="00DF1C93" w:rsidRDefault="00926BDA" w:rsidP="00926BDA">
      <w:pPr>
        <w:jc w:val="center"/>
        <w:rPr>
          <w:color w:val="538135" w:themeColor="accent6" w:themeShade="BF"/>
        </w:rPr>
      </w:pPr>
      <w:r w:rsidRPr="00DF1C93">
        <w:rPr>
          <w:rFonts w:eastAsia="Times New Roman" w:cs="Times New Roman"/>
          <w:b/>
          <w:bCs/>
          <w:color w:val="538135" w:themeColor="accent6" w:themeShade="BF"/>
          <w:sz w:val="56"/>
          <w:szCs w:val="72"/>
          <w:lang w:eastAsia="lv-LV"/>
        </w:rPr>
        <w:t>Tukuma novada Izglītības pārvaldes darba plāns 202</w:t>
      </w:r>
      <w:r w:rsidR="004A1588" w:rsidRPr="00DF1C93">
        <w:rPr>
          <w:rFonts w:eastAsia="Times New Roman" w:cs="Times New Roman"/>
          <w:b/>
          <w:bCs/>
          <w:color w:val="538135" w:themeColor="accent6" w:themeShade="BF"/>
          <w:sz w:val="56"/>
          <w:szCs w:val="72"/>
          <w:lang w:eastAsia="lv-LV"/>
        </w:rPr>
        <w:t>4</w:t>
      </w:r>
      <w:r w:rsidRPr="00DF1C93">
        <w:rPr>
          <w:rFonts w:eastAsia="Times New Roman" w:cs="Times New Roman"/>
          <w:b/>
          <w:bCs/>
          <w:color w:val="538135" w:themeColor="accent6" w:themeShade="BF"/>
          <w:sz w:val="56"/>
          <w:szCs w:val="72"/>
          <w:lang w:eastAsia="lv-LV"/>
        </w:rPr>
        <w:t>./202</w:t>
      </w:r>
      <w:r w:rsidR="004A1588" w:rsidRPr="00DF1C93">
        <w:rPr>
          <w:rFonts w:eastAsia="Times New Roman" w:cs="Times New Roman"/>
          <w:b/>
          <w:bCs/>
          <w:color w:val="538135" w:themeColor="accent6" w:themeShade="BF"/>
          <w:sz w:val="56"/>
          <w:szCs w:val="72"/>
          <w:lang w:eastAsia="lv-LV"/>
        </w:rPr>
        <w:t>5</w:t>
      </w:r>
      <w:r w:rsidRPr="00DF1C93">
        <w:rPr>
          <w:rFonts w:eastAsia="Times New Roman" w:cs="Times New Roman"/>
          <w:b/>
          <w:bCs/>
          <w:color w:val="538135" w:themeColor="accent6" w:themeShade="BF"/>
          <w:sz w:val="56"/>
          <w:szCs w:val="72"/>
          <w:lang w:eastAsia="lv-LV"/>
        </w:rPr>
        <w:t>.m</w:t>
      </w:r>
      <w:r w:rsidR="00DF1C93">
        <w:rPr>
          <w:rFonts w:eastAsia="Times New Roman" w:cs="Times New Roman"/>
          <w:b/>
          <w:bCs/>
          <w:color w:val="538135" w:themeColor="accent6" w:themeShade="BF"/>
          <w:sz w:val="56"/>
          <w:szCs w:val="72"/>
          <w:lang w:eastAsia="lv-LV"/>
        </w:rPr>
        <w:t>.g.</w:t>
      </w:r>
    </w:p>
    <w:tbl>
      <w:tblPr>
        <w:tblpPr w:leftFromText="180" w:rightFromText="180" w:vertAnchor="text" w:tblpY="1"/>
        <w:tblOverlap w:val="neve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45"/>
        <w:gridCol w:w="1870"/>
        <w:gridCol w:w="5434"/>
        <w:gridCol w:w="13"/>
        <w:gridCol w:w="14"/>
        <w:gridCol w:w="394"/>
        <w:gridCol w:w="10"/>
        <w:gridCol w:w="15"/>
        <w:gridCol w:w="405"/>
        <w:gridCol w:w="15"/>
        <w:gridCol w:w="408"/>
        <w:gridCol w:w="12"/>
        <w:gridCol w:w="411"/>
        <w:gridCol w:w="9"/>
        <w:gridCol w:w="420"/>
        <w:gridCol w:w="423"/>
        <w:gridCol w:w="423"/>
        <w:gridCol w:w="423"/>
        <w:gridCol w:w="425"/>
        <w:gridCol w:w="423"/>
        <w:gridCol w:w="423"/>
        <w:gridCol w:w="423"/>
        <w:gridCol w:w="2390"/>
        <w:gridCol w:w="2124"/>
        <w:gridCol w:w="1981"/>
        <w:gridCol w:w="1413"/>
      </w:tblGrid>
      <w:tr w:rsidR="00830918" w:rsidRPr="00830918" w14:paraId="5D1F98C8" w14:textId="77777777" w:rsidTr="00D37D63">
        <w:trPr>
          <w:trHeight w:val="53"/>
        </w:trPr>
        <w:tc>
          <w:tcPr>
            <w:tcW w:w="746" w:type="dxa"/>
            <w:shd w:val="clear" w:color="auto" w:fill="auto"/>
            <w:textDirection w:val="btLr"/>
            <w:vAlign w:val="center"/>
          </w:tcPr>
          <w:p w14:paraId="0B80A88D" w14:textId="77777777" w:rsidR="0050157D" w:rsidRPr="00830918" w:rsidRDefault="0050157D" w:rsidP="0050157D">
            <w:pPr>
              <w:spacing w:after="0" w:line="240" w:lineRule="auto"/>
              <w:ind w:left="113" w:right="113"/>
              <w:jc w:val="center"/>
              <w:rPr>
                <w:rFonts w:eastAsia="Times New Roman" w:cs="Times New Roman"/>
                <w:b/>
                <w:bCs/>
                <w:color w:val="000000" w:themeColor="text1"/>
                <w:sz w:val="24"/>
                <w:szCs w:val="28"/>
                <w:lang w:eastAsia="lv-LV"/>
              </w:rPr>
            </w:pPr>
            <w:proofErr w:type="spellStart"/>
            <w:r w:rsidRPr="00830918">
              <w:rPr>
                <w:rFonts w:eastAsia="Times New Roman" w:cs="Times New Roman"/>
                <w:b/>
                <w:bCs/>
                <w:color w:val="000000" w:themeColor="text1"/>
                <w:sz w:val="24"/>
                <w:szCs w:val="28"/>
                <w:lang w:eastAsia="lv-LV"/>
              </w:rPr>
              <w:t>Nr.p.k</w:t>
            </w:r>
            <w:proofErr w:type="spellEnd"/>
            <w:r w:rsidRPr="00830918">
              <w:rPr>
                <w:rFonts w:eastAsia="Times New Roman" w:cs="Times New Roman"/>
                <w:b/>
                <w:bCs/>
                <w:color w:val="000000" w:themeColor="text1"/>
                <w:sz w:val="24"/>
                <w:szCs w:val="28"/>
                <w:lang w:eastAsia="lv-LV"/>
              </w:rPr>
              <w:t>.</w:t>
            </w:r>
          </w:p>
        </w:tc>
        <w:tc>
          <w:tcPr>
            <w:tcW w:w="1345" w:type="dxa"/>
            <w:vAlign w:val="center"/>
          </w:tcPr>
          <w:p w14:paraId="61CEE9F5" w14:textId="77777777" w:rsidR="0050157D" w:rsidRPr="00830918" w:rsidRDefault="0050157D" w:rsidP="0050157D">
            <w:pPr>
              <w:spacing w:after="0" w:line="240" w:lineRule="auto"/>
              <w:jc w:val="center"/>
              <w:rPr>
                <w:rFonts w:eastAsia="Times New Roman" w:cs="Times New Roman"/>
                <w:b/>
                <w:bCs/>
                <w:color w:val="000000" w:themeColor="text1"/>
                <w:sz w:val="16"/>
                <w:szCs w:val="28"/>
                <w:lang w:eastAsia="lv-LV"/>
              </w:rPr>
            </w:pPr>
            <w:r w:rsidRPr="00830918">
              <w:rPr>
                <w:rFonts w:eastAsia="Times New Roman" w:cs="Times New Roman"/>
                <w:b/>
                <w:bCs/>
                <w:color w:val="000000" w:themeColor="text1"/>
                <w:sz w:val="16"/>
                <w:szCs w:val="28"/>
                <w:lang w:eastAsia="lv-LV"/>
              </w:rPr>
              <w:t>Administratīvā vai atbalsta funkcija</w:t>
            </w:r>
          </w:p>
        </w:tc>
        <w:tc>
          <w:tcPr>
            <w:tcW w:w="1870" w:type="dxa"/>
            <w:vAlign w:val="center"/>
          </w:tcPr>
          <w:p w14:paraId="59F259CF" w14:textId="77777777" w:rsidR="0050157D" w:rsidRPr="00830918" w:rsidRDefault="006D1ACD" w:rsidP="0050157D">
            <w:pPr>
              <w:spacing w:after="0" w:line="240" w:lineRule="auto"/>
              <w:jc w:val="center"/>
              <w:rPr>
                <w:rFonts w:eastAsia="Times New Roman" w:cs="Times New Roman"/>
                <w:b/>
                <w:bCs/>
                <w:color w:val="000000" w:themeColor="text1"/>
                <w:sz w:val="28"/>
                <w:szCs w:val="28"/>
                <w:lang w:eastAsia="lv-LV"/>
              </w:rPr>
            </w:pPr>
            <w:r w:rsidRPr="00830918">
              <w:rPr>
                <w:rFonts w:eastAsia="Times New Roman" w:cs="Times New Roman"/>
                <w:b/>
                <w:bCs/>
                <w:color w:val="000000" w:themeColor="text1"/>
                <w:sz w:val="28"/>
                <w:szCs w:val="28"/>
                <w:lang w:eastAsia="lv-LV"/>
              </w:rPr>
              <w:t>Atbalsta veids</w:t>
            </w:r>
          </w:p>
        </w:tc>
        <w:tc>
          <w:tcPr>
            <w:tcW w:w="5434" w:type="dxa"/>
            <w:shd w:val="clear" w:color="auto" w:fill="auto"/>
            <w:vAlign w:val="center"/>
          </w:tcPr>
          <w:p w14:paraId="416C3310" w14:textId="77777777" w:rsidR="0050157D" w:rsidRPr="00830918" w:rsidRDefault="006D1ACD" w:rsidP="0050157D">
            <w:pPr>
              <w:spacing w:after="0" w:line="240" w:lineRule="auto"/>
              <w:jc w:val="center"/>
              <w:rPr>
                <w:rFonts w:eastAsia="Times New Roman" w:cs="Times New Roman"/>
                <w:b/>
                <w:bCs/>
                <w:color w:val="000000" w:themeColor="text1"/>
                <w:sz w:val="28"/>
                <w:szCs w:val="28"/>
                <w:lang w:eastAsia="lv-LV"/>
              </w:rPr>
            </w:pPr>
            <w:r w:rsidRPr="00830918">
              <w:rPr>
                <w:rFonts w:eastAsia="Times New Roman" w:cs="Times New Roman"/>
                <w:b/>
                <w:bCs/>
                <w:color w:val="000000" w:themeColor="text1"/>
                <w:sz w:val="28"/>
                <w:szCs w:val="28"/>
                <w:lang w:eastAsia="lv-LV"/>
              </w:rPr>
              <w:t>Darbības</w:t>
            </w:r>
          </w:p>
        </w:tc>
        <w:tc>
          <w:tcPr>
            <w:tcW w:w="421" w:type="dxa"/>
            <w:gridSpan w:val="3"/>
            <w:shd w:val="clear" w:color="auto" w:fill="FFFFFF" w:themeFill="background1"/>
            <w:textDirection w:val="btLr"/>
            <w:vAlign w:val="center"/>
          </w:tcPr>
          <w:p w14:paraId="6EEFD6FC"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Augusts</w:t>
            </w:r>
          </w:p>
        </w:tc>
        <w:tc>
          <w:tcPr>
            <w:tcW w:w="430" w:type="dxa"/>
            <w:gridSpan w:val="3"/>
            <w:shd w:val="clear" w:color="auto" w:fill="FFFFFF" w:themeFill="background1"/>
            <w:textDirection w:val="btLr"/>
            <w:vAlign w:val="center"/>
          </w:tcPr>
          <w:p w14:paraId="02176A27"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Septembris</w:t>
            </w:r>
          </w:p>
        </w:tc>
        <w:tc>
          <w:tcPr>
            <w:tcW w:w="423" w:type="dxa"/>
            <w:gridSpan w:val="2"/>
            <w:shd w:val="clear" w:color="auto" w:fill="FFFFFF" w:themeFill="background1"/>
            <w:textDirection w:val="btLr"/>
            <w:vAlign w:val="center"/>
          </w:tcPr>
          <w:p w14:paraId="574FFD29"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Oktobris</w:t>
            </w:r>
          </w:p>
        </w:tc>
        <w:tc>
          <w:tcPr>
            <w:tcW w:w="423" w:type="dxa"/>
            <w:gridSpan w:val="2"/>
            <w:shd w:val="clear" w:color="auto" w:fill="FFFFFF" w:themeFill="background1"/>
            <w:textDirection w:val="btLr"/>
            <w:vAlign w:val="center"/>
          </w:tcPr>
          <w:p w14:paraId="32AFE112"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Novembris</w:t>
            </w:r>
          </w:p>
        </w:tc>
        <w:tc>
          <w:tcPr>
            <w:tcW w:w="429" w:type="dxa"/>
            <w:gridSpan w:val="2"/>
            <w:shd w:val="clear" w:color="auto" w:fill="FFFFFF" w:themeFill="background1"/>
            <w:textDirection w:val="btLr"/>
            <w:vAlign w:val="center"/>
          </w:tcPr>
          <w:p w14:paraId="205A2B7C"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Decembris</w:t>
            </w:r>
          </w:p>
        </w:tc>
        <w:tc>
          <w:tcPr>
            <w:tcW w:w="423" w:type="dxa"/>
            <w:shd w:val="clear" w:color="auto" w:fill="FFFFFF" w:themeFill="background1"/>
            <w:textDirection w:val="btLr"/>
            <w:vAlign w:val="center"/>
          </w:tcPr>
          <w:p w14:paraId="3E42F383"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Janvāris</w:t>
            </w:r>
          </w:p>
        </w:tc>
        <w:tc>
          <w:tcPr>
            <w:tcW w:w="423" w:type="dxa"/>
            <w:shd w:val="clear" w:color="auto" w:fill="FFFFFF" w:themeFill="background1"/>
            <w:textDirection w:val="btLr"/>
            <w:vAlign w:val="center"/>
          </w:tcPr>
          <w:p w14:paraId="2984BCA9"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Februāris</w:t>
            </w:r>
          </w:p>
        </w:tc>
        <w:tc>
          <w:tcPr>
            <w:tcW w:w="423" w:type="dxa"/>
            <w:shd w:val="clear" w:color="auto" w:fill="FFFFFF" w:themeFill="background1"/>
            <w:textDirection w:val="btLr"/>
            <w:vAlign w:val="center"/>
          </w:tcPr>
          <w:p w14:paraId="64467197"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Marts</w:t>
            </w:r>
          </w:p>
        </w:tc>
        <w:tc>
          <w:tcPr>
            <w:tcW w:w="425" w:type="dxa"/>
            <w:shd w:val="clear" w:color="auto" w:fill="FFFFFF" w:themeFill="background1"/>
            <w:textDirection w:val="btLr"/>
            <w:vAlign w:val="center"/>
          </w:tcPr>
          <w:p w14:paraId="7D8091A8"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Aprīlis</w:t>
            </w:r>
          </w:p>
        </w:tc>
        <w:tc>
          <w:tcPr>
            <w:tcW w:w="423" w:type="dxa"/>
            <w:shd w:val="clear" w:color="auto" w:fill="FFFFFF" w:themeFill="background1"/>
            <w:textDirection w:val="btLr"/>
            <w:vAlign w:val="center"/>
          </w:tcPr>
          <w:p w14:paraId="4860D823"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Maijs</w:t>
            </w:r>
          </w:p>
        </w:tc>
        <w:tc>
          <w:tcPr>
            <w:tcW w:w="423" w:type="dxa"/>
            <w:shd w:val="clear" w:color="auto" w:fill="FFFFFF" w:themeFill="background1"/>
            <w:textDirection w:val="btLr"/>
            <w:vAlign w:val="center"/>
          </w:tcPr>
          <w:p w14:paraId="4650852A"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Jūnijs</w:t>
            </w:r>
          </w:p>
        </w:tc>
        <w:tc>
          <w:tcPr>
            <w:tcW w:w="423" w:type="dxa"/>
            <w:shd w:val="clear" w:color="auto" w:fill="FFFFFF" w:themeFill="background1"/>
            <w:textDirection w:val="btLr"/>
            <w:vAlign w:val="center"/>
          </w:tcPr>
          <w:p w14:paraId="1A117CEB"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Jūlijs</w:t>
            </w:r>
          </w:p>
        </w:tc>
        <w:tc>
          <w:tcPr>
            <w:tcW w:w="2390" w:type="dxa"/>
            <w:shd w:val="clear" w:color="auto" w:fill="auto"/>
            <w:vAlign w:val="center"/>
          </w:tcPr>
          <w:p w14:paraId="2BF202FD"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color w:val="000000" w:themeColor="text1"/>
                <w:sz w:val="24"/>
                <w:szCs w:val="28"/>
                <w:lang w:eastAsia="lv-LV"/>
              </w:rPr>
              <w:t xml:space="preserve">Atbilstība </w:t>
            </w:r>
            <w:r w:rsidRPr="00830918">
              <w:rPr>
                <w:rFonts w:eastAsia="Times New Roman" w:cs="Times New Roman"/>
                <w:b/>
                <w:bCs/>
                <w:color w:val="000000" w:themeColor="text1"/>
                <w:sz w:val="24"/>
                <w:szCs w:val="28"/>
                <w:lang w:eastAsia="lv-LV"/>
              </w:rPr>
              <w:t>Tukuma novada attīstības programma 2022.-2028.gadam</w:t>
            </w:r>
            <w:r w:rsidRPr="00830918">
              <w:rPr>
                <w:rFonts w:eastAsia="Times New Roman" w:cs="Times New Roman"/>
                <w:b/>
                <w:bCs/>
                <w:color w:val="000000" w:themeColor="text1"/>
                <w:sz w:val="16"/>
                <w:szCs w:val="18"/>
                <w:lang w:eastAsia="lv-LV"/>
              </w:rPr>
              <w:t xml:space="preserve">      rīcības virzienu RV1 "Izglītība" un RV5 "Pārvaldība un sadarbība" uzdevumiem un pasākumiem (dokuments pieejams - https://www.tukums.lv/lv/attistibas-planosanas-dokumenti)</w:t>
            </w:r>
          </w:p>
        </w:tc>
        <w:tc>
          <w:tcPr>
            <w:tcW w:w="2124" w:type="dxa"/>
            <w:shd w:val="clear" w:color="auto" w:fill="auto"/>
            <w:vAlign w:val="center"/>
          </w:tcPr>
          <w:p w14:paraId="7E695F8D" w14:textId="77777777" w:rsidR="0050157D" w:rsidRPr="00830918" w:rsidRDefault="0050157D" w:rsidP="0050157D">
            <w:pPr>
              <w:spacing w:after="0" w:line="240" w:lineRule="auto"/>
              <w:jc w:val="center"/>
              <w:rPr>
                <w:rFonts w:eastAsia="Times New Roman" w:cs="Times New Roman"/>
                <w:b/>
                <w:bCs/>
                <w:color w:val="000000" w:themeColor="text1"/>
                <w:sz w:val="16"/>
                <w:szCs w:val="18"/>
                <w:lang w:eastAsia="lv-LV"/>
              </w:rPr>
            </w:pPr>
            <w:r w:rsidRPr="00830918">
              <w:rPr>
                <w:rFonts w:eastAsia="Times New Roman" w:cs="Times New Roman"/>
                <w:color w:val="000000" w:themeColor="text1"/>
                <w:sz w:val="24"/>
                <w:szCs w:val="28"/>
                <w:lang w:eastAsia="lv-LV"/>
              </w:rPr>
              <w:t xml:space="preserve">Atbilstība </w:t>
            </w:r>
            <w:r w:rsidRPr="00830918">
              <w:rPr>
                <w:rFonts w:eastAsia="Times New Roman" w:cs="Times New Roman"/>
                <w:b/>
                <w:bCs/>
                <w:color w:val="000000" w:themeColor="text1"/>
                <w:sz w:val="24"/>
                <w:szCs w:val="28"/>
                <w:lang w:eastAsia="lv-LV"/>
              </w:rPr>
              <w:t>Tukuma novada ilgtspējīgas attīstības stratēģija 2022.-2042.gadam</w:t>
            </w:r>
            <w:r w:rsidRPr="00830918">
              <w:rPr>
                <w:rFonts w:eastAsia="Times New Roman" w:cs="Times New Roman"/>
                <w:b/>
                <w:bCs/>
                <w:color w:val="000000" w:themeColor="text1"/>
                <w:sz w:val="16"/>
                <w:szCs w:val="18"/>
                <w:lang w:eastAsia="lv-LV"/>
              </w:rPr>
              <w:t xml:space="preserve"> (dokuments pieejams - </w:t>
            </w:r>
            <w:hyperlink r:id="rId7" w:history="1">
              <w:r w:rsidRPr="00830918">
                <w:rPr>
                  <w:rStyle w:val="Hipersaite"/>
                  <w:rFonts w:eastAsia="Times New Roman" w:cs="Times New Roman"/>
                  <w:b/>
                  <w:bCs/>
                  <w:color w:val="000000" w:themeColor="text1"/>
                  <w:sz w:val="16"/>
                  <w:szCs w:val="18"/>
                  <w:lang w:eastAsia="lv-LV"/>
                </w:rPr>
                <w:t>https://www.tukums.lv/</w:t>
              </w:r>
            </w:hyperlink>
          </w:p>
          <w:p w14:paraId="2B83948B"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16"/>
                <w:szCs w:val="18"/>
                <w:lang w:eastAsia="lv-LV"/>
              </w:rPr>
              <w:t>lv/</w:t>
            </w:r>
            <w:proofErr w:type="spellStart"/>
            <w:r w:rsidRPr="00830918">
              <w:rPr>
                <w:rFonts w:eastAsia="Times New Roman" w:cs="Times New Roman"/>
                <w:b/>
                <w:bCs/>
                <w:color w:val="000000" w:themeColor="text1"/>
                <w:sz w:val="16"/>
                <w:szCs w:val="18"/>
                <w:lang w:eastAsia="lv-LV"/>
              </w:rPr>
              <w:t>media</w:t>
            </w:r>
            <w:proofErr w:type="spellEnd"/>
            <w:r w:rsidRPr="00830918">
              <w:rPr>
                <w:rFonts w:eastAsia="Times New Roman" w:cs="Times New Roman"/>
                <w:b/>
                <w:bCs/>
                <w:color w:val="000000" w:themeColor="text1"/>
                <w:sz w:val="16"/>
                <w:szCs w:val="18"/>
                <w:lang w:eastAsia="lv-LV"/>
              </w:rPr>
              <w:t>/26387/</w:t>
            </w:r>
            <w:proofErr w:type="spellStart"/>
            <w:r w:rsidRPr="00830918">
              <w:rPr>
                <w:rFonts w:eastAsia="Times New Roman" w:cs="Times New Roman"/>
                <w:b/>
                <w:bCs/>
                <w:color w:val="000000" w:themeColor="text1"/>
                <w:sz w:val="16"/>
                <w:szCs w:val="18"/>
                <w:lang w:eastAsia="lv-LV"/>
              </w:rPr>
              <w:t>download</w:t>
            </w:r>
            <w:proofErr w:type="spellEnd"/>
            <w:r w:rsidRPr="00830918">
              <w:rPr>
                <w:rFonts w:eastAsia="Times New Roman" w:cs="Times New Roman"/>
                <w:b/>
                <w:bCs/>
                <w:color w:val="000000" w:themeColor="text1"/>
                <w:sz w:val="16"/>
                <w:szCs w:val="18"/>
                <w:lang w:eastAsia="lv-LV"/>
              </w:rPr>
              <w:t xml:space="preserve">) </w:t>
            </w:r>
          </w:p>
        </w:tc>
        <w:tc>
          <w:tcPr>
            <w:tcW w:w="1981" w:type="dxa"/>
            <w:shd w:val="clear" w:color="auto" w:fill="auto"/>
            <w:vAlign w:val="center"/>
          </w:tcPr>
          <w:p w14:paraId="71E656C2"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Detalizēts aktivitāšu plānojums Tukuma novada Izglītības pārvaldes mēnešu plānos</w:t>
            </w:r>
            <w:r w:rsidRPr="00830918">
              <w:rPr>
                <w:rFonts w:eastAsia="Times New Roman" w:cs="Times New Roman"/>
                <w:b/>
                <w:bCs/>
                <w:color w:val="000000" w:themeColor="text1"/>
                <w:szCs w:val="24"/>
                <w:lang w:eastAsia="lv-LV"/>
              </w:rPr>
              <w:t xml:space="preserve"> </w:t>
            </w:r>
            <w:r w:rsidRPr="00830918">
              <w:rPr>
                <w:rFonts w:eastAsia="Times New Roman" w:cs="Times New Roman"/>
                <w:b/>
                <w:bCs/>
                <w:color w:val="000000" w:themeColor="text1"/>
                <w:sz w:val="10"/>
                <w:szCs w:val="24"/>
                <w:lang w:eastAsia="lv-LV"/>
              </w:rPr>
              <w:t>(mēnešu plāni pieejami https://www.tip.edu.lv/lv/2012-12-11-22-11-44/menesu-plans  )</w:t>
            </w:r>
          </w:p>
        </w:tc>
        <w:tc>
          <w:tcPr>
            <w:tcW w:w="1413" w:type="dxa"/>
            <w:shd w:val="clear" w:color="000000" w:fill="FFFFFF"/>
            <w:textDirection w:val="btLr"/>
            <w:vAlign w:val="center"/>
          </w:tcPr>
          <w:p w14:paraId="2C9B4E82" w14:textId="77777777" w:rsidR="0050157D" w:rsidRPr="00830918" w:rsidRDefault="0050157D" w:rsidP="0050157D">
            <w:pPr>
              <w:spacing w:after="0" w:line="240" w:lineRule="auto"/>
              <w:jc w:val="center"/>
              <w:rPr>
                <w:rFonts w:eastAsia="Times New Roman" w:cs="Times New Roman"/>
                <w:b/>
                <w:bCs/>
                <w:color w:val="000000" w:themeColor="text1"/>
                <w:sz w:val="24"/>
                <w:szCs w:val="28"/>
                <w:lang w:eastAsia="lv-LV"/>
              </w:rPr>
            </w:pPr>
            <w:r w:rsidRPr="00830918">
              <w:rPr>
                <w:rFonts w:eastAsia="Times New Roman" w:cs="Times New Roman"/>
                <w:b/>
                <w:bCs/>
                <w:color w:val="000000" w:themeColor="text1"/>
                <w:sz w:val="24"/>
                <w:szCs w:val="28"/>
                <w:lang w:eastAsia="lv-LV"/>
              </w:rPr>
              <w:t>Komentāri</w:t>
            </w:r>
          </w:p>
        </w:tc>
      </w:tr>
      <w:tr w:rsidR="00830918" w:rsidRPr="00830918" w14:paraId="57E0693B" w14:textId="77777777" w:rsidTr="00D37D63">
        <w:trPr>
          <w:trHeight w:val="53"/>
        </w:trPr>
        <w:tc>
          <w:tcPr>
            <w:tcW w:w="746" w:type="dxa"/>
            <w:shd w:val="clear" w:color="auto" w:fill="auto"/>
            <w:vAlign w:val="center"/>
          </w:tcPr>
          <w:p w14:paraId="20351C68" w14:textId="77777777" w:rsidR="007B1111" w:rsidRPr="00830918" w:rsidRDefault="007B1111" w:rsidP="007B1111">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1</w:t>
            </w:r>
          </w:p>
        </w:tc>
        <w:tc>
          <w:tcPr>
            <w:tcW w:w="1345" w:type="dxa"/>
          </w:tcPr>
          <w:p w14:paraId="308F7CE7" w14:textId="77777777" w:rsidR="007B1111" w:rsidRPr="00830918" w:rsidRDefault="007B1111" w:rsidP="007B1111">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0BB76976" w14:textId="77777777" w:rsidR="007B1111" w:rsidRPr="00830918" w:rsidRDefault="007B1111" w:rsidP="007B1111">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Stratēģija</w:t>
            </w:r>
          </w:p>
        </w:tc>
        <w:tc>
          <w:tcPr>
            <w:tcW w:w="5434" w:type="dxa"/>
            <w:shd w:val="clear" w:color="auto" w:fill="auto"/>
            <w:vAlign w:val="center"/>
          </w:tcPr>
          <w:p w14:paraId="1655888B" w14:textId="77777777" w:rsidR="007B1111" w:rsidRPr="00830918" w:rsidRDefault="007B1111" w:rsidP="007B1111">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Regulāra situācijas izvērtēšana, mērķtiecīgas atbalsta sistēmas izveide pirmsskolas izglītības pieejamībai, vispārējās izglītības pieejamībai, pieaugušo neformālās izglītības un jauniešu sociālo aktivitāšu nodrošināšanai iespējami tuvāk dzīvesvietai</w:t>
            </w:r>
          </w:p>
        </w:tc>
        <w:tc>
          <w:tcPr>
            <w:tcW w:w="421" w:type="dxa"/>
            <w:gridSpan w:val="3"/>
            <w:shd w:val="clear" w:color="auto" w:fill="A8D08D" w:themeFill="accent6" w:themeFillTint="99"/>
            <w:vAlign w:val="center"/>
          </w:tcPr>
          <w:p w14:paraId="6A640A92" w14:textId="77777777" w:rsidR="007B1111" w:rsidRPr="00830918" w:rsidRDefault="007B1111" w:rsidP="007B1111">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30" w:type="dxa"/>
            <w:gridSpan w:val="3"/>
            <w:shd w:val="clear" w:color="auto" w:fill="A8D08D" w:themeFill="accent6" w:themeFillTint="99"/>
            <w:vAlign w:val="center"/>
          </w:tcPr>
          <w:p w14:paraId="1AF66739" w14:textId="77777777" w:rsidR="007B1111" w:rsidRPr="00830918" w:rsidRDefault="007B1111" w:rsidP="007B1111">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tcPr>
          <w:p w14:paraId="79E2A38F" w14:textId="77777777" w:rsidR="007B1111" w:rsidRPr="00830918" w:rsidRDefault="007B1111" w:rsidP="007B1111">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tcPr>
          <w:p w14:paraId="06A9AB73" w14:textId="77777777" w:rsidR="007B1111" w:rsidRPr="00830918" w:rsidRDefault="007B1111" w:rsidP="007B1111">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tcPr>
          <w:p w14:paraId="3623100D" w14:textId="77777777" w:rsidR="007B1111" w:rsidRPr="00830918" w:rsidRDefault="007B1111" w:rsidP="007B1111">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7A2BA22E" w14:textId="77777777" w:rsidR="007B1111" w:rsidRPr="00830918" w:rsidRDefault="007B1111" w:rsidP="007B1111">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76F9A848" w14:textId="77777777" w:rsidR="007B1111" w:rsidRPr="00830918" w:rsidRDefault="007B1111" w:rsidP="007B1111">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62B9CFCF" w14:textId="77777777" w:rsidR="007B1111" w:rsidRPr="00830918" w:rsidRDefault="007B1111" w:rsidP="007B1111">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tcPr>
          <w:p w14:paraId="0D662992" w14:textId="77777777" w:rsidR="007B1111" w:rsidRPr="00830918" w:rsidRDefault="007B1111" w:rsidP="007B1111">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235572B3" w14:textId="77777777" w:rsidR="007B1111" w:rsidRPr="00830918" w:rsidRDefault="007B1111" w:rsidP="007B1111">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201DFA65" w14:textId="77777777" w:rsidR="007B1111" w:rsidRPr="00830918" w:rsidRDefault="007B1111" w:rsidP="007B1111">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391BC577" w14:textId="77777777" w:rsidR="007B1111" w:rsidRPr="00830918" w:rsidRDefault="007B1111" w:rsidP="007B1111">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tcPr>
          <w:p w14:paraId="797338B9" w14:textId="77777777" w:rsidR="007B1111" w:rsidRPr="00830918" w:rsidRDefault="007B1111" w:rsidP="007B1111">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tcPr>
          <w:p w14:paraId="545410E2" w14:textId="77777777" w:rsidR="007B1111" w:rsidRPr="00830918" w:rsidRDefault="007B1111" w:rsidP="007B1111">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 IP2</w:t>
            </w:r>
          </w:p>
        </w:tc>
        <w:tc>
          <w:tcPr>
            <w:tcW w:w="1981" w:type="dxa"/>
            <w:shd w:val="clear" w:color="auto" w:fill="auto"/>
            <w:vAlign w:val="center"/>
          </w:tcPr>
          <w:p w14:paraId="38189BB9" w14:textId="77777777" w:rsidR="007B1111" w:rsidRPr="00830918" w:rsidRDefault="007B1111" w:rsidP="007B1111">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000000" w:fill="FFFFFF"/>
            <w:vAlign w:val="center"/>
          </w:tcPr>
          <w:p w14:paraId="231AD815" w14:textId="77777777" w:rsidR="007B1111" w:rsidRPr="00830918" w:rsidRDefault="007B1111" w:rsidP="007B1111">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6E6CEE" w:rsidRPr="00830918" w14:paraId="70239C99" w14:textId="77777777" w:rsidTr="006E6CEE">
        <w:trPr>
          <w:trHeight w:val="53"/>
        </w:trPr>
        <w:tc>
          <w:tcPr>
            <w:tcW w:w="746" w:type="dxa"/>
            <w:vMerge w:val="restart"/>
            <w:shd w:val="clear" w:color="auto" w:fill="auto"/>
            <w:vAlign w:val="center"/>
          </w:tcPr>
          <w:p w14:paraId="5731E0D6" w14:textId="77777777" w:rsidR="006E6CEE" w:rsidRPr="00830918" w:rsidRDefault="006E6CE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2</w:t>
            </w:r>
          </w:p>
        </w:tc>
        <w:tc>
          <w:tcPr>
            <w:tcW w:w="1345" w:type="dxa"/>
            <w:vMerge w:val="restart"/>
            <w:vAlign w:val="center"/>
          </w:tcPr>
          <w:p w14:paraId="2F8B5ADE" w14:textId="77777777" w:rsidR="006E6CEE" w:rsidRPr="00830918" w:rsidRDefault="006E6CEE" w:rsidP="006E6CE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vMerge w:val="restart"/>
            <w:vAlign w:val="center"/>
          </w:tcPr>
          <w:p w14:paraId="1029CA6C" w14:textId="77777777" w:rsidR="006E6CEE" w:rsidRPr="00830918" w:rsidRDefault="006E6CEE" w:rsidP="006E6CE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Stratēģija</w:t>
            </w:r>
            <w:bookmarkStart w:id="0" w:name="_GoBack"/>
            <w:bookmarkEnd w:id="0"/>
          </w:p>
        </w:tc>
        <w:tc>
          <w:tcPr>
            <w:tcW w:w="5434" w:type="dxa"/>
            <w:shd w:val="clear" w:color="auto" w:fill="auto"/>
            <w:vAlign w:val="center"/>
          </w:tcPr>
          <w:p w14:paraId="2E47478F" w14:textId="77777777" w:rsidR="006E6CEE" w:rsidRPr="00830918" w:rsidRDefault="006E6CE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Izglītības iestāžu pakalpojuma kvalitātes, pedagoģiskā un atbalsta personāla, izglītības programmu piedāvājuma un izglītojamo skaita dinamikas izvērtēšana</w:t>
            </w:r>
          </w:p>
        </w:tc>
        <w:tc>
          <w:tcPr>
            <w:tcW w:w="421" w:type="dxa"/>
            <w:gridSpan w:val="3"/>
            <w:shd w:val="clear" w:color="auto" w:fill="A8D08D" w:themeFill="accent6" w:themeFillTint="99"/>
            <w:vAlign w:val="center"/>
          </w:tcPr>
          <w:p w14:paraId="7F9106DF" w14:textId="77777777" w:rsidR="006E6CEE" w:rsidRPr="00830918" w:rsidRDefault="006E6CEE" w:rsidP="003E5FBE">
            <w:pPr>
              <w:spacing w:after="0" w:line="240" w:lineRule="auto"/>
              <w:rPr>
                <w:rFonts w:eastAsia="Times New Roman" w:cs="Times New Roman"/>
                <w:color w:val="000000" w:themeColor="text1"/>
                <w:sz w:val="24"/>
                <w:szCs w:val="28"/>
                <w:lang w:eastAsia="lv-LV"/>
              </w:rPr>
            </w:pPr>
          </w:p>
        </w:tc>
        <w:tc>
          <w:tcPr>
            <w:tcW w:w="430" w:type="dxa"/>
            <w:gridSpan w:val="3"/>
            <w:shd w:val="clear" w:color="auto" w:fill="A8D08D" w:themeFill="accent6" w:themeFillTint="99"/>
            <w:vAlign w:val="center"/>
          </w:tcPr>
          <w:p w14:paraId="79C1959D" w14:textId="77777777" w:rsidR="006E6CEE" w:rsidRPr="00830918" w:rsidRDefault="006E6CEE" w:rsidP="003E5FBE">
            <w:pPr>
              <w:spacing w:after="0" w:line="240" w:lineRule="auto"/>
              <w:rPr>
                <w:rFonts w:eastAsia="Times New Roman" w:cs="Times New Roman"/>
                <w:color w:val="000000" w:themeColor="text1"/>
                <w:sz w:val="24"/>
                <w:szCs w:val="28"/>
                <w:lang w:eastAsia="lv-LV"/>
              </w:rPr>
            </w:pPr>
          </w:p>
        </w:tc>
        <w:tc>
          <w:tcPr>
            <w:tcW w:w="423" w:type="dxa"/>
            <w:gridSpan w:val="2"/>
            <w:shd w:val="clear" w:color="auto" w:fill="A8D08D" w:themeFill="accent6" w:themeFillTint="99"/>
            <w:vAlign w:val="center"/>
          </w:tcPr>
          <w:p w14:paraId="1295AAF0"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gridSpan w:val="2"/>
            <w:shd w:val="clear" w:color="auto" w:fill="A8D08D" w:themeFill="accent6" w:themeFillTint="99"/>
            <w:vAlign w:val="center"/>
          </w:tcPr>
          <w:p w14:paraId="12CB7941"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9" w:type="dxa"/>
            <w:gridSpan w:val="2"/>
            <w:shd w:val="clear" w:color="auto" w:fill="A8D08D" w:themeFill="accent6" w:themeFillTint="99"/>
            <w:vAlign w:val="center"/>
          </w:tcPr>
          <w:p w14:paraId="22F771B4"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09D1DDFC"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533DCCFC"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04EDC17B"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5" w:type="dxa"/>
            <w:shd w:val="clear" w:color="auto" w:fill="A8D08D" w:themeFill="accent6" w:themeFillTint="99"/>
            <w:vAlign w:val="center"/>
          </w:tcPr>
          <w:p w14:paraId="30244EAC"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7BEADECB"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7C72086E"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3DBA5960"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2390" w:type="dxa"/>
            <w:shd w:val="clear" w:color="auto" w:fill="auto"/>
            <w:vAlign w:val="center"/>
          </w:tcPr>
          <w:p w14:paraId="310383A1"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tcPr>
          <w:p w14:paraId="6EDD8377"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 IP2</w:t>
            </w:r>
          </w:p>
        </w:tc>
        <w:tc>
          <w:tcPr>
            <w:tcW w:w="1981" w:type="dxa"/>
            <w:shd w:val="clear" w:color="auto" w:fill="auto"/>
            <w:vAlign w:val="center"/>
          </w:tcPr>
          <w:p w14:paraId="43094D1D"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p>
        </w:tc>
        <w:tc>
          <w:tcPr>
            <w:tcW w:w="1413" w:type="dxa"/>
            <w:shd w:val="clear" w:color="000000" w:fill="FFFFFF"/>
            <w:vAlign w:val="center"/>
          </w:tcPr>
          <w:p w14:paraId="56E02621"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p>
        </w:tc>
      </w:tr>
      <w:tr w:rsidR="006E6CEE" w:rsidRPr="00830918" w14:paraId="3BFC503D" w14:textId="77777777" w:rsidTr="00D37D63">
        <w:trPr>
          <w:trHeight w:val="53"/>
        </w:trPr>
        <w:tc>
          <w:tcPr>
            <w:tcW w:w="746" w:type="dxa"/>
            <w:vMerge/>
            <w:shd w:val="clear" w:color="auto" w:fill="auto"/>
            <w:vAlign w:val="center"/>
          </w:tcPr>
          <w:p w14:paraId="213B86E8" w14:textId="77777777" w:rsidR="006E6CEE" w:rsidRPr="00830918" w:rsidRDefault="006E6CEE" w:rsidP="003E5FBE">
            <w:pPr>
              <w:spacing w:after="0" w:line="240" w:lineRule="auto"/>
              <w:rPr>
                <w:rFonts w:eastAsia="Times New Roman" w:cs="Times New Roman"/>
                <w:b/>
                <w:bCs/>
                <w:color w:val="000000" w:themeColor="text1"/>
                <w:sz w:val="20"/>
                <w:lang w:eastAsia="lv-LV"/>
              </w:rPr>
            </w:pPr>
          </w:p>
        </w:tc>
        <w:tc>
          <w:tcPr>
            <w:tcW w:w="1345" w:type="dxa"/>
            <w:vMerge/>
          </w:tcPr>
          <w:p w14:paraId="03B3265C" w14:textId="77777777" w:rsidR="006E6CEE" w:rsidRPr="00830918" w:rsidRDefault="006E6CEE" w:rsidP="003E5FBE">
            <w:pPr>
              <w:spacing w:after="0" w:line="240" w:lineRule="auto"/>
              <w:rPr>
                <w:rFonts w:eastAsia="Times New Roman" w:cs="Times New Roman"/>
                <w:color w:val="000000" w:themeColor="text1"/>
                <w:sz w:val="16"/>
                <w:szCs w:val="16"/>
                <w:lang w:eastAsia="lv-LV"/>
              </w:rPr>
            </w:pPr>
          </w:p>
        </w:tc>
        <w:tc>
          <w:tcPr>
            <w:tcW w:w="1870" w:type="dxa"/>
            <w:vMerge/>
          </w:tcPr>
          <w:p w14:paraId="0AD3541E" w14:textId="77777777" w:rsidR="006E6CEE" w:rsidRPr="003E5FBE" w:rsidRDefault="006E6CEE" w:rsidP="003E5FBE">
            <w:pPr>
              <w:spacing w:after="0" w:line="240" w:lineRule="auto"/>
              <w:rPr>
                <w:rFonts w:eastAsia="Times New Roman" w:cs="Times New Roman"/>
                <w:i/>
                <w:color w:val="000000" w:themeColor="text1"/>
                <w:sz w:val="16"/>
                <w:szCs w:val="16"/>
                <w:lang w:eastAsia="lv-LV"/>
              </w:rPr>
            </w:pPr>
          </w:p>
        </w:tc>
        <w:tc>
          <w:tcPr>
            <w:tcW w:w="5434" w:type="dxa"/>
            <w:shd w:val="clear" w:color="auto" w:fill="auto"/>
            <w:vAlign w:val="center"/>
          </w:tcPr>
          <w:p w14:paraId="684EBB51" w14:textId="435D48C9" w:rsidR="006E6CEE" w:rsidRPr="002F20D5" w:rsidRDefault="006E6CEE" w:rsidP="002F20D5">
            <w:pPr>
              <w:spacing w:after="0" w:line="240" w:lineRule="auto"/>
              <w:rPr>
                <w:rFonts w:eastAsia="Times New Roman" w:cs="Times New Roman"/>
                <w:i/>
                <w:color w:val="000000" w:themeColor="text1"/>
                <w:sz w:val="24"/>
                <w:szCs w:val="28"/>
                <w:lang w:eastAsia="lv-LV"/>
              </w:rPr>
            </w:pPr>
            <w:r w:rsidRPr="002F20D5">
              <w:rPr>
                <w:rFonts w:eastAsia="Times New Roman" w:cs="Times New Roman"/>
                <w:i/>
                <w:color w:val="000000" w:themeColor="text1"/>
                <w:sz w:val="24"/>
                <w:szCs w:val="28"/>
                <w:lang w:eastAsia="lv-LV"/>
              </w:rPr>
              <w:t>Darba grupas  darbība situācijas izvērtēšanai un priekšlikumu izteikšanai par pašvaldības izglītības iestāžu tīklu</w:t>
            </w:r>
          </w:p>
        </w:tc>
        <w:tc>
          <w:tcPr>
            <w:tcW w:w="421" w:type="dxa"/>
            <w:gridSpan w:val="3"/>
            <w:shd w:val="clear" w:color="auto" w:fill="A8D08D" w:themeFill="accent6" w:themeFillTint="99"/>
            <w:vAlign w:val="center"/>
          </w:tcPr>
          <w:p w14:paraId="2F750A03" w14:textId="77777777" w:rsidR="006E6CEE" w:rsidRPr="00830918" w:rsidRDefault="006E6CEE" w:rsidP="003E5FBE">
            <w:pPr>
              <w:spacing w:after="0" w:line="240" w:lineRule="auto"/>
              <w:rPr>
                <w:rFonts w:eastAsia="Times New Roman" w:cs="Times New Roman"/>
                <w:color w:val="000000" w:themeColor="text1"/>
                <w:sz w:val="24"/>
                <w:szCs w:val="28"/>
                <w:lang w:eastAsia="lv-LV"/>
              </w:rPr>
            </w:pPr>
          </w:p>
        </w:tc>
        <w:tc>
          <w:tcPr>
            <w:tcW w:w="430" w:type="dxa"/>
            <w:gridSpan w:val="3"/>
            <w:shd w:val="clear" w:color="auto" w:fill="A8D08D" w:themeFill="accent6" w:themeFillTint="99"/>
            <w:vAlign w:val="center"/>
          </w:tcPr>
          <w:p w14:paraId="380DEB09" w14:textId="77777777" w:rsidR="006E6CEE" w:rsidRPr="00830918" w:rsidRDefault="006E6CEE" w:rsidP="003E5FBE">
            <w:pPr>
              <w:spacing w:after="0" w:line="240" w:lineRule="auto"/>
              <w:rPr>
                <w:rFonts w:eastAsia="Times New Roman" w:cs="Times New Roman"/>
                <w:color w:val="000000" w:themeColor="text1"/>
                <w:sz w:val="24"/>
                <w:szCs w:val="28"/>
                <w:lang w:eastAsia="lv-LV"/>
              </w:rPr>
            </w:pPr>
          </w:p>
        </w:tc>
        <w:tc>
          <w:tcPr>
            <w:tcW w:w="423" w:type="dxa"/>
            <w:gridSpan w:val="2"/>
            <w:shd w:val="clear" w:color="auto" w:fill="A8D08D" w:themeFill="accent6" w:themeFillTint="99"/>
            <w:vAlign w:val="center"/>
          </w:tcPr>
          <w:p w14:paraId="08FE78DD"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gridSpan w:val="2"/>
            <w:shd w:val="clear" w:color="auto" w:fill="A8D08D" w:themeFill="accent6" w:themeFillTint="99"/>
            <w:vAlign w:val="center"/>
          </w:tcPr>
          <w:p w14:paraId="256F596E"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9" w:type="dxa"/>
            <w:gridSpan w:val="2"/>
            <w:shd w:val="clear" w:color="auto" w:fill="A8D08D" w:themeFill="accent6" w:themeFillTint="99"/>
            <w:vAlign w:val="center"/>
          </w:tcPr>
          <w:p w14:paraId="3BC68BB5"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4AEA61D0"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1CB75835"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40BFB575"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5" w:type="dxa"/>
            <w:shd w:val="clear" w:color="auto" w:fill="A8D08D" w:themeFill="accent6" w:themeFillTint="99"/>
            <w:vAlign w:val="center"/>
          </w:tcPr>
          <w:p w14:paraId="15A118EE"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60462A9E"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7EDDC629"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1D082023"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2390" w:type="dxa"/>
            <w:shd w:val="clear" w:color="auto" w:fill="auto"/>
            <w:vAlign w:val="center"/>
          </w:tcPr>
          <w:p w14:paraId="5BC5A153"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tcPr>
          <w:p w14:paraId="47CAD959"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 IP2</w:t>
            </w:r>
          </w:p>
        </w:tc>
        <w:tc>
          <w:tcPr>
            <w:tcW w:w="1981" w:type="dxa"/>
            <w:shd w:val="clear" w:color="auto" w:fill="auto"/>
            <w:vAlign w:val="center"/>
          </w:tcPr>
          <w:p w14:paraId="4C011043"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p>
        </w:tc>
        <w:tc>
          <w:tcPr>
            <w:tcW w:w="1413" w:type="dxa"/>
            <w:shd w:val="clear" w:color="000000" w:fill="FFFFFF"/>
            <w:vAlign w:val="center"/>
          </w:tcPr>
          <w:p w14:paraId="5FD9A784"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p>
        </w:tc>
      </w:tr>
      <w:tr w:rsidR="006E6CEE" w:rsidRPr="00830918" w14:paraId="539702AA" w14:textId="77777777" w:rsidTr="00D37D63">
        <w:trPr>
          <w:trHeight w:val="53"/>
        </w:trPr>
        <w:tc>
          <w:tcPr>
            <w:tcW w:w="746" w:type="dxa"/>
            <w:vMerge/>
            <w:shd w:val="clear" w:color="auto" w:fill="auto"/>
            <w:vAlign w:val="center"/>
          </w:tcPr>
          <w:p w14:paraId="599F1378" w14:textId="77777777" w:rsidR="006E6CEE" w:rsidRPr="00830918" w:rsidRDefault="006E6CEE" w:rsidP="003E5FBE">
            <w:pPr>
              <w:spacing w:after="0" w:line="240" w:lineRule="auto"/>
              <w:rPr>
                <w:rFonts w:eastAsia="Times New Roman" w:cs="Times New Roman"/>
                <w:b/>
                <w:bCs/>
                <w:color w:val="000000" w:themeColor="text1"/>
                <w:sz w:val="20"/>
                <w:lang w:eastAsia="lv-LV"/>
              </w:rPr>
            </w:pPr>
          </w:p>
        </w:tc>
        <w:tc>
          <w:tcPr>
            <w:tcW w:w="1345" w:type="dxa"/>
            <w:vMerge/>
          </w:tcPr>
          <w:p w14:paraId="46BABE3B" w14:textId="77777777" w:rsidR="006E6CEE" w:rsidRPr="00830918" w:rsidRDefault="006E6CEE" w:rsidP="003E5FBE">
            <w:pPr>
              <w:spacing w:after="0" w:line="240" w:lineRule="auto"/>
              <w:rPr>
                <w:rFonts w:eastAsia="Times New Roman" w:cs="Times New Roman"/>
                <w:color w:val="000000" w:themeColor="text1"/>
                <w:sz w:val="16"/>
                <w:szCs w:val="16"/>
                <w:lang w:eastAsia="lv-LV"/>
              </w:rPr>
            </w:pPr>
          </w:p>
        </w:tc>
        <w:tc>
          <w:tcPr>
            <w:tcW w:w="1870" w:type="dxa"/>
            <w:vMerge/>
          </w:tcPr>
          <w:p w14:paraId="0520BCE5" w14:textId="77777777" w:rsidR="006E6CEE" w:rsidRPr="003E5FBE" w:rsidRDefault="006E6CEE" w:rsidP="003E5FBE">
            <w:pPr>
              <w:spacing w:after="0" w:line="240" w:lineRule="auto"/>
              <w:rPr>
                <w:rFonts w:eastAsia="Times New Roman" w:cs="Times New Roman"/>
                <w:i/>
                <w:color w:val="000000" w:themeColor="text1"/>
                <w:sz w:val="16"/>
                <w:szCs w:val="16"/>
                <w:lang w:eastAsia="lv-LV"/>
              </w:rPr>
            </w:pPr>
          </w:p>
        </w:tc>
        <w:tc>
          <w:tcPr>
            <w:tcW w:w="5434" w:type="dxa"/>
            <w:shd w:val="clear" w:color="auto" w:fill="auto"/>
            <w:vAlign w:val="center"/>
          </w:tcPr>
          <w:p w14:paraId="53FB6067" w14:textId="2608CC9B" w:rsidR="006E6CEE" w:rsidRPr="002F20D5" w:rsidRDefault="006E6CEE" w:rsidP="002F20D5">
            <w:pPr>
              <w:spacing w:after="0" w:line="240" w:lineRule="auto"/>
              <w:rPr>
                <w:rFonts w:eastAsia="Times New Roman" w:cs="Times New Roman"/>
                <w:i/>
                <w:color w:val="000000" w:themeColor="text1"/>
                <w:sz w:val="24"/>
                <w:szCs w:val="28"/>
                <w:lang w:eastAsia="lv-LV"/>
              </w:rPr>
            </w:pPr>
            <w:r w:rsidRPr="002F20D5">
              <w:rPr>
                <w:rFonts w:eastAsia="Times New Roman" w:cs="Times New Roman"/>
                <w:i/>
                <w:color w:val="000000" w:themeColor="text1"/>
                <w:sz w:val="24"/>
                <w:szCs w:val="28"/>
                <w:lang w:eastAsia="lv-LV"/>
              </w:rPr>
              <w:t>Darba darbība, situācijas izpēte, datu analīze, lai nodrošinātu transportu uz pašvaldības izglītības iestādēm</w:t>
            </w:r>
          </w:p>
        </w:tc>
        <w:tc>
          <w:tcPr>
            <w:tcW w:w="421" w:type="dxa"/>
            <w:gridSpan w:val="3"/>
            <w:shd w:val="clear" w:color="auto" w:fill="A8D08D" w:themeFill="accent6" w:themeFillTint="99"/>
            <w:vAlign w:val="center"/>
          </w:tcPr>
          <w:p w14:paraId="6DAE26A2" w14:textId="77777777" w:rsidR="006E6CEE" w:rsidRPr="00830918" w:rsidRDefault="006E6CEE" w:rsidP="003E5FBE">
            <w:pPr>
              <w:spacing w:after="0" w:line="240" w:lineRule="auto"/>
              <w:rPr>
                <w:rFonts w:eastAsia="Times New Roman" w:cs="Times New Roman"/>
                <w:color w:val="000000" w:themeColor="text1"/>
                <w:sz w:val="24"/>
                <w:szCs w:val="28"/>
                <w:lang w:eastAsia="lv-LV"/>
              </w:rPr>
            </w:pPr>
          </w:p>
        </w:tc>
        <w:tc>
          <w:tcPr>
            <w:tcW w:w="430" w:type="dxa"/>
            <w:gridSpan w:val="3"/>
            <w:shd w:val="clear" w:color="auto" w:fill="A8D08D" w:themeFill="accent6" w:themeFillTint="99"/>
            <w:vAlign w:val="center"/>
          </w:tcPr>
          <w:p w14:paraId="4D0CFF2D" w14:textId="77777777" w:rsidR="006E6CEE" w:rsidRPr="00830918" w:rsidRDefault="006E6CEE" w:rsidP="003E5FBE">
            <w:pPr>
              <w:spacing w:after="0" w:line="240" w:lineRule="auto"/>
              <w:rPr>
                <w:rFonts w:eastAsia="Times New Roman" w:cs="Times New Roman"/>
                <w:color w:val="000000" w:themeColor="text1"/>
                <w:sz w:val="24"/>
                <w:szCs w:val="28"/>
                <w:lang w:eastAsia="lv-LV"/>
              </w:rPr>
            </w:pPr>
          </w:p>
        </w:tc>
        <w:tc>
          <w:tcPr>
            <w:tcW w:w="423" w:type="dxa"/>
            <w:gridSpan w:val="2"/>
            <w:shd w:val="clear" w:color="auto" w:fill="A8D08D" w:themeFill="accent6" w:themeFillTint="99"/>
            <w:vAlign w:val="center"/>
          </w:tcPr>
          <w:p w14:paraId="06A6319A"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gridSpan w:val="2"/>
            <w:shd w:val="clear" w:color="auto" w:fill="A8D08D" w:themeFill="accent6" w:themeFillTint="99"/>
            <w:vAlign w:val="center"/>
          </w:tcPr>
          <w:p w14:paraId="30C982AA"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9" w:type="dxa"/>
            <w:gridSpan w:val="2"/>
            <w:shd w:val="clear" w:color="auto" w:fill="A8D08D" w:themeFill="accent6" w:themeFillTint="99"/>
            <w:vAlign w:val="center"/>
          </w:tcPr>
          <w:p w14:paraId="3DA6838F"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3811C996"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1D6F41A8"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50368C6B"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5" w:type="dxa"/>
            <w:shd w:val="clear" w:color="auto" w:fill="A8D08D" w:themeFill="accent6" w:themeFillTint="99"/>
            <w:vAlign w:val="center"/>
          </w:tcPr>
          <w:p w14:paraId="57B5BC29"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7200622F"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13C3977E"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423" w:type="dxa"/>
            <w:shd w:val="clear" w:color="auto" w:fill="A8D08D" w:themeFill="accent6" w:themeFillTint="99"/>
            <w:vAlign w:val="center"/>
          </w:tcPr>
          <w:p w14:paraId="51977E56" w14:textId="77777777" w:rsidR="006E6CEE" w:rsidRPr="00830918" w:rsidRDefault="006E6CEE" w:rsidP="003E5FBE">
            <w:pPr>
              <w:spacing w:after="0" w:line="240" w:lineRule="auto"/>
              <w:jc w:val="center"/>
              <w:rPr>
                <w:rFonts w:eastAsia="Times New Roman" w:cs="Times New Roman"/>
                <w:color w:val="000000" w:themeColor="text1"/>
                <w:sz w:val="24"/>
                <w:szCs w:val="28"/>
                <w:lang w:eastAsia="lv-LV"/>
              </w:rPr>
            </w:pPr>
          </w:p>
        </w:tc>
        <w:tc>
          <w:tcPr>
            <w:tcW w:w="2390" w:type="dxa"/>
            <w:shd w:val="clear" w:color="auto" w:fill="auto"/>
            <w:vAlign w:val="center"/>
          </w:tcPr>
          <w:p w14:paraId="3BD6809C"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tcPr>
          <w:p w14:paraId="2F10B292"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 IP2</w:t>
            </w:r>
          </w:p>
        </w:tc>
        <w:tc>
          <w:tcPr>
            <w:tcW w:w="1981" w:type="dxa"/>
            <w:shd w:val="clear" w:color="auto" w:fill="auto"/>
            <w:vAlign w:val="center"/>
          </w:tcPr>
          <w:p w14:paraId="2E9F52F9"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p>
        </w:tc>
        <w:tc>
          <w:tcPr>
            <w:tcW w:w="1413" w:type="dxa"/>
            <w:shd w:val="clear" w:color="000000" w:fill="FFFFFF"/>
            <w:vAlign w:val="center"/>
          </w:tcPr>
          <w:p w14:paraId="313EDC52" w14:textId="77777777" w:rsidR="006E6CEE" w:rsidRPr="00830918" w:rsidRDefault="006E6CEE" w:rsidP="003E5FBE">
            <w:pPr>
              <w:spacing w:after="0" w:line="240" w:lineRule="auto"/>
              <w:rPr>
                <w:rFonts w:eastAsia="Times New Roman" w:cs="Times New Roman"/>
                <w:color w:val="000000" w:themeColor="text1"/>
                <w:sz w:val="20"/>
                <w:szCs w:val="20"/>
                <w:lang w:eastAsia="lv-LV"/>
              </w:rPr>
            </w:pPr>
          </w:p>
        </w:tc>
      </w:tr>
      <w:tr w:rsidR="003E5FBE" w:rsidRPr="00830918" w14:paraId="5931F917" w14:textId="77777777" w:rsidTr="007974E8">
        <w:trPr>
          <w:trHeight w:val="53"/>
        </w:trPr>
        <w:tc>
          <w:tcPr>
            <w:tcW w:w="746" w:type="dxa"/>
            <w:shd w:val="clear" w:color="auto" w:fill="auto"/>
            <w:vAlign w:val="center"/>
          </w:tcPr>
          <w:p w14:paraId="634E1B88"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3</w:t>
            </w:r>
          </w:p>
        </w:tc>
        <w:tc>
          <w:tcPr>
            <w:tcW w:w="1345" w:type="dxa"/>
          </w:tcPr>
          <w:p w14:paraId="46832033"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2F771EAB"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Stratēģija</w:t>
            </w:r>
          </w:p>
        </w:tc>
        <w:tc>
          <w:tcPr>
            <w:tcW w:w="5434" w:type="dxa"/>
            <w:shd w:val="clear" w:color="auto" w:fill="auto"/>
            <w:vAlign w:val="center"/>
          </w:tcPr>
          <w:p w14:paraId="07E04D4F"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Pirmsskolas izglītības iestāžu, kas īsteno pirmsskolas izglītības programmu darbības plānošana vasaras periodam, nodrošinot izglītojamajiem pirmsskolas izglītības iestādes apmeklējumu pēc nepieciešamības</w:t>
            </w:r>
          </w:p>
        </w:tc>
        <w:tc>
          <w:tcPr>
            <w:tcW w:w="421" w:type="dxa"/>
            <w:gridSpan w:val="3"/>
            <w:shd w:val="clear" w:color="auto" w:fill="auto"/>
            <w:vAlign w:val="center"/>
          </w:tcPr>
          <w:p w14:paraId="4302723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30" w:type="dxa"/>
            <w:gridSpan w:val="3"/>
            <w:shd w:val="clear" w:color="auto" w:fill="auto"/>
            <w:vAlign w:val="center"/>
          </w:tcPr>
          <w:p w14:paraId="4FE5843F"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uto"/>
            <w:vAlign w:val="center"/>
          </w:tcPr>
          <w:p w14:paraId="330F48EB"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uto"/>
            <w:vAlign w:val="center"/>
          </w:tcPr>
          <w:p w14:paraId="6C6D25A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uto"/>
            <w:vAlign w:val="center"/>
          </w:tcPr>
          <w:p w14:paraId="324A600B"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6A5360E2"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1BB8A49B"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158F945F"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tcPr>
          <w:p w14:paraId="403BAD9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4C806D93"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75F87ECF"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5925C64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tcPr>
          <w:p w14:paraId="193588F6"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2124" w:type="dxa"/>
            <w:shd w:val="clear" w:color="auto" w:fill="auto"/>
            <w:vAlign w:val="center"/>
          </w:tcPr>
          <w:p w14:paraId="35D40B0D"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981" w:type="dxa"/>
            <w:shd w:val="clear" w:color="auto" w:fill="auto"/>
            <w:vAlign w:val="center"/>
          </w:tcPr>
          <w:p w14:paraId="22B8C8B7"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000000" w:fill="FFFFFF"/>
            <w:vAlign w:val="center"/>
          </w:tcPr>
          <w:p w14:paraId="25F8E9E7"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3E5FBE" w:rsidRPr="00830918" w14:paraId="6F7EAB3F" w14:textId="77777777" w:rsidTr="00D37D63">
        <w:trPr>
          <w:trHeight w:val="53"/>
        </w:trPr>
        <w:tc>
          <w:tcPr>
            <w:tcW w:w="746" w:type="dxa"/>
            <w:shd w:val="clear" w:color="auto" w:fill="auto"/>
            <w:vAlign w:val="center"/>
          </w:tcPr>
          <w:p w14:paraId="6D2DCDB5"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4</w:t>
            </w:r>
          </w:p>
        </w:tc>
        <w:tc>
          <w:tcPr>
            <w:tcW w:w="1345" w:type="dxa"/>
          </w:tcPr>
          <w:p w14:paraId="1139773E"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64A03AF2"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Stratēģija</w:t>
            </w:r>
          </w:p>
        </w:tc>
        <w:tc>
          <w:tcPr>
            <w:tcW w:w="5434" w:type="dxa"/>
            <w:shd w:val="clear" w:color="auto" w:fill="auto"/>
            <w:vAlign w:val="center"/>
          </w:tcPr>
          <w:p w14:paraId="7202434E"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Atbalsts profesionālās ievirzes izglītības, interešu izglītības, valstiskās un tikumiskās audzināšanas īstenošanai, bērnu un jauniešu brīvā laika aktivitātēm</w:t>
            </w:r>
          </w:p>
        </w:tc>
        <w:tc>
          <w:tcPr>
            <w:tcW w:w="421" w:type="dxa"/>
            <w:gridSpan w:val="3"/>
            <w:shd w:val="clear" w:color="auto" w:fill="A8D08D" w:themeFill="accent6" w:themeFillTint="99"/>
            <w:vAlign w:val="center"/>
          </w:tcPr>
          <w:p w14:paraId="5BDD0F08"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30" w:type="dxa"/>
            <w:gridSpan w:val="3"/>
            <w:shd w:val="clear" w:color="auto" w:fill="A8D08D" w:themeFill="accent6" w:themeFillTint="99"/>
            <w:vAlign w:val="center"/>
          </w:tcPr>
          <w:p w14:paraId="4A967DF2"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tcPr>
          <w:p w14:paraId="0A6A972A"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tcPr>
          <w:p w14:paraId="3635EF7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tcPr>
          <w:p w14:paraId="4E306D7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32E441C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79BC3712"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4499AE31"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tcPr>
          <w:p w14:paraId="56BC62F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142E9845"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5A945B6B"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tcPr>
          <w:p w14:paraId="0883F53C"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tcPr>
          <w:p w14:paraId="4963BEB6"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tcPr>
          <w:p w14:paraId="129823A3"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w:t>
            </w:r>
          </w:p>
        </w:tc>
        <w:tc>
          <w:tcPr>
            <w:tcW w:w="1981" w:type="dxa"/>
            <w:shd w:val="clear" w:color="auto" w:fill="auto"/>
            <w:vAlign w:val="center"/>
          </w:tcPr>
          <w:p w14:paraId="719BDDAF"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000000" w:fill="FFFFFF"/>
            <w:vAlign w:val="center"/>
          </w:tcPr>
          <w:p w14:paraId="039468A1"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3E5FBE" w:rsidRPr="00830918" w14:paraId="2F7D5BB4" w14:textId="77777777" w:rsidTr="00D37D63">
        <w:trPr>
          <w:trHeight w:val="588"/>
        </w:trPr>
        <w:tc>
          <w:tcPr>
            <w:tcW w:w="746" w:type="dxa"/>
            <w:shd w:val="clear" w:color="auto" w:fill="auto"/>
            <w:vAlign w:val="center"/>
            <w:hideMark/>
          </w:tcPr>
          <w:p w14:paraId="697C8A05"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5</w:t>
            </w:r>
          </w:p>
        </w:tc>
        <w:tc>
          <w:tcPr>
            <w:tcW w:w="1345" w:type="dxa"/>
          </w:tcPr>
          <w:p w14:paraId="69C7BEA6"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2EE9E888"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Stratēģija</w:t>
            </w:r>
          </w:p>
        </w:tc>
        <w:tc>
          <w:tcPr>
            <w:tcW w:w="5434" w:type="dxa"/>
            <w:shd w:val="clear" w:color="auto" w:fill="auto"/>
            <w:vAlign w:val="center"/>
            <w:hideMark/>
          </w:tcPr>
          <w:p w14:paraId="5E8A7768"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Atbalsts izglītības iestādēm plānošanas dokumentu un pašvērtējuma izstrādē</w:t>
            </w:r>
          </w:p>
        </w:tc>
        <w:tc>
          <w:tcPr>
            <w:tcW w:w="421" w:type="dxa"/>
            <w:gridSpan w:val="3"/>
            <w:shd w:val="clear" w:color="auto" w:fill="A8D08D" w:themeFill="accent6" w:themeFillTint="99"/>
            <w:vAlign w:val="center"/>
            <w:hideMark/>
          </w:tcPr>
          <w:p w14:paraId="0113ADFF"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30" w:type="dxa"/>
            <w:gridSpan w:val="3"/>
            <w:shd w:val="clear" w:color="auto" w:fill="A8D08D" w:themeFill="accent6" w:themeFillTint="99"/>
            <w:vAlign w:val="center"/>
            <w:hideMark/>
          </w:tcPr>
          <w:p w14:paraId="6B06C19D"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7D3E83CB"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6252ED5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hideMark/>
          </w:tcPr>
          <w:p w14:paraId="22691B46"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3548040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26CF51D8"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A838203"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hideMark/>
          </w:tcPr>
          <w:p w14:paraId="221FB649"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35A0D87A"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69D7E82"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130B384A"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hideMark/>
          </w:tcPr>
          <w:p w14:paraId="307B3A7D"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2124" w:type="dxa"/>
            <w:shd w:val="clear" w:color="auto" w:fill="auto"/>
            <w:vAlign w:val="center"/>
            <w:hideMark/>
          </w:tcPr>
          <w:p w14:paraId="027F8B74"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981" w:type="dxa"/>
            <w:shd w:val="clear" w:color="auto" w:fill="auto"/>
            <w:vAlign w:val="center"/>
            <w:hideMark/>
          </w:tcPr>
          <w:p w14:paraId="7215A3E6"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auto" w:fill="auto"/>
            <w:vAlign w:val="center"/>
            <w:hideMark/>
          </w:tcPr>
          <w:p w14:paraId="433DA8B1"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3E5FBE" w:rsidRPr="00830918" w14:paraId="4B61043F" w14:textId="77777777" w:rsidTr="00D37D63">
        <w:trPr>
          <w:trHeight w:val="562"/>
        </w:trPr>
        <w:tc>
          <w:tcPr>
            <w:tcW w:w="746" w:type="dxa"/>
            <w:shd w:val="clear" w:color="auto" w:fill="auto"/>
            <w:vAlign w:val="center"/>
            <w:hideMark/>
          </w:tcPr>
          <w:p w14:paraId="7733D437"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6</w:t>
            </w:r>
          </w:p>
        </w:tc>
        <w:tc>
          <w:tcPr>
            <w:tcW w:w="1345" w:type="dxa"/>
          </w:tcPr>
          <w:p w14:paraId="1A613B4B"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1F2C62B9"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Izglītības procesa kvalitatīva īstenošana</w:t>
            </w:r>
          </w:p>
        </w:tc>
        <w:tc>
          <w:tcPr>
            <w:tcW w:w="5434" w:type="dxa"/>
            <w:shd w:val="clear" w:color="auto" w:fill="auto"/>
            <w:vAlign w:val="center"/>
            <w:hideMark/>
          </w:tcPr>
          <w:p w14:paraId="04D408B6"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Pedagogu  profesionālās kompetences pilnveides programmu saskaņošana</w:t>
            </w:r>
          </w:p>
        </w:tc>
        <w:tc>
          <w:tcPr>
            <w:tcW w:w="421" w:type="dxa"/>
            <w:gridSpan w:val="3"/>
            <w:shd w:val="clear" w:color="auto" w:fill="A8D08D" w:themeFill="accent6" w:themeFillTint="99"/>
            <w:vAlign w:val="center"/>
            <w:hideMark/>
          </w:tcPr>
          <w:p w14:paraId="555ED5C1"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30" w:type="dxa"/>
            <w:gridSpan w:val="3"/>
            <w:shd w:val="clear" w:color="auto" w:fill="A8D08D" w:themeFill="accent6" w:themeFillTint="99"/>
            <w:vAlign w:val="center"/>
            <w:hideMark/>
          </w:tcPr>
          <w:p w14:paraId="323B2A53"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22D38A7F"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2874E389"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hideMark/>
          </w:tcPr>
          <w:p w14:paraId="2749B77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52112381"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68BF7AF"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2A9DD06"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hideMark/>
          </w:tcPr>
          <w:p w14:paraId="7991111C"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4D4A4898"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35CFDEF0"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02A8705D"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hideMark/>
          </w:tcPr>
          <w:p w14:paraId="12EB44BA"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hideMark/>
          </w:tcPr>
          <w:p w14:paraId="66B85C1A"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 IP2</w:t>
            </w:r>
          </w:p>
        </w:tc>
        <w:tc>
          <w:tcPr>
            <w:tcW w:w="1981" w:type="dxa"/>
            <w:shd w:val="clear" w:color="auto" w:fill="auto"/>
            <w:vAlign w:val="center"/>
            <w:hideMark/>
          </w:tcPr>
          <w:p w14:paraId="49B23BB2"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000000" w:fill="FFFFFF"/>
            <w:vAlign w:val="center"/>
            <w:hideMark/>
          </w:tcPr>
          <w:p w14:paraId="55A8E4DE"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3E5FBE" w:rsidRPr="00830918" w14:paraId="2B4929C5" w14:textId="77777777" w:rsidTr="00D37D63">
        <w:trPr>
          <w:trHeight w:val="116"/>
        </w:trPr>
        <w:tc>
          <w:tcPr>
            <w:tcW w:w="746" w:type="dxa"/>
            <w:shd w:val="clear" w:color="auto" w:fill="auto"/>
            <w:vAlign w:val="center"/>
            <w:hideMark/>
          </w:tcPr>
          <w:p w14:paraId="63ECB86E"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7</w:t>
            </w:r>
          </w:p>
        </w:tc>
        <w:tc>
          <w:tcPr>
            <w:tcW w:w="1345" w:type="dxa"/>
          </w:tcPr>
          <w:p w14:paraId="0B6C421C"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5330E019"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Izglītības procesa kvalitatīva īstenošana</w:t>
            </w:r>
          </w:p>
        </w:tc>
        <w:tc>
          <w:tcPr>
            <w:tcW w:w="5434" w:type="dxa"/>
            <w:shd w:val="clear" w:color="auto" w:fill="auto"/>
            <w:vAlign w:val="center"/>
            <w:hideMark/>
          </w:tcPr>
          <w:p w14:paraId="1511F434"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Izglītības iestāžu vadītāju profesionālās darbības novērtēšana</w:t>
            </w:r>
          </w:p>
        </w:tc>
        <w:tc>
          <w:tcPr>
            <w:tcW w:w="421" w:type="dxa"/>
            <w:gridSpan w:val="3"/>
            <w:shd w:val="clear" w:color="auto" w:fill="A8D08D" w:themeFill="accent6" w:themeFillTint="99"/>
            <w:vAlign w:val="center"/>
            <w:hideMark/>
          </w:tcPr>
          <w:p w14:paraId="6CD22F8D"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30" w:type="dxa"/>
            <w:gridSpan w:val="3"/>
            <w:shd w:val="clear" w:color="auto" w:fill="A8D08D" w:themeFill="accent6" w:themeFillTint="99"/>
            <w:vAlign w:val="center"/>
            <w:hideMark/>
          </w:tcPr>
          <w:p w14:paraId="56772B0F"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34BBBB96"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21183AD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hideMark/>
          </w:tcPr>
          <w:p w14:paraId="3997142A"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3ED6DF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6A08D58"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085B6979"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hideMark/>
          </w:tcPr>
          <w:p w14:paraId="35EA0E3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6F3023DA"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24DC542A"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33958D60"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hideMark/>
          </w:tcPr>
          <w:p w14:paraId="0B5D659C"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hideMark/>
          </w:tcPr>
          <w:p w14:paraId="190FBAF6"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w:t>
            </w:r>
          </w:p>
        </w:tc>
        <w:tc>
          <w:tcPr>
            <w:tcW w:w="1981" w:type="dxa"/>
            <w:shd w:val="clear" w:color="auto" w:fill="auto"/>
            <w:vAlign w:val="center"/>
            <w:hideMark/>
          </w:tcPr>
          <w:p w14:paraId="0B842612"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000000" w:fill="FFFFFF"/>
            <w:vAlign w:val="center"/>
            <w:hideMark/>
          </w:tcPr>
          <w:p w14:paraId="67B52494"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7974E8" w:rsidRPr="00830918" w14:paraId="24D96D9C" w14:textId="77777777" w:rsidTr="007974E8">
        <w:trPr>
          <w:trHeight w:val="53"/>
        </w:trPr>
        <w:tc>
          <w:tcPr>
            <w:tcW w:w="746" w:type="dxa"/>
            <w:shd w:val="clear" w:color="auto" w:fill="auto"/>
            <w:vAlign w:val="center"/>
            <w:hideMark/>
          </w:tcPr>
          <w:p w14:paraId="30D4228A" w14:textId="77777777" w:rsidR="007974E8" w:rsidRPr="00830918" w:rsidRDefault="007974E8" w:rsidP="007974E8">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8</w:t>
            </w:r>
          </w:p>
        </w:tc>
        <w:tc>
          <w:tcPr>
            <w:tcW w:w="1345" w:type="dxa"/>
          </w:tcPr>
          <w:p w14:paraId="553DD5E8" w14:textId="77777777" w:rsidR="007974E8" w:rsidRPr="00830918" w:rsidRDefault="007974E8" w:rsidP="007974E8">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404413F3" w14:textId="77777777" w:rsidR="007974E8" w:rsidRPr="00830918" w:rsidRDefault="007974E8" w:rsidP="007974E8">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Izglītības procesa kvalitatīva īstenošana</w:t>
            </w:r>
          </w:p>
        </w:tc>
        <w:tc>
          <w:tcPr>
            <w:tcW w:w="5434" w:type="dxa"/>
            <w:shd w:val="clear" w:color="auto" w:fill="auto"/>
            <w:vAlign w:val="center"/>
            <w:hideMark/>
          </w:tcPr>
          <w:p w14:paraId="0EBE35FC" w14:textId="77777777" w:rsidR="007974E8" w:rsidRPr="00830918" w:rsidRDefault="007974E8" w:rsidP="007974E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Atbalsts pedagogu profesionālās darbības kvalitātes novērtēšanas procesa organizēšanai izglītības iestādēs</w:t>
            </w:r>
          </w:p>
        </w:tc>
        <w:tc>
          <w:tcPr>
            <w:tcW w:w="421" w:type="dxa"/>
            <w:gridSpan w:val="3"/>
            <w:shd w:val="clear" w:color="auto" w:fill="A8D08D" w:themeFill="accent6" w:themeFillTint="99"/>
            <w:vAlign w:val="center"/>
            <w:hideMark/>
          </w:tcPr>
          <w:p w14:paraId="3229BCD2" w14:textId="77777777" w:rsidR="007974E8" w:rsidRPr="00830918" w:rsidRDefault="007974E8" w:rsidP="007974E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30" w:type="dxa"/>
            <w:gridSpan w:val="3"/>
            <w:shd w:val="clear" w:color="auto" w:fill="A8D08D" w:themeFill="accent6" w:themeFillTint="99"/>
            <w:vAlign w:val="center"/>
            <w:hideMark/>
          </w:tcPr>
          <w:p w14:paraId="063D8794" w14:textId="77777777" w:rsidR="007974E8" w:rsidRPr="00830918" w:rsidRDefault="007974E8" w:rsidP="007974E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0186F097" w14:textId="6C42C993" w:rsidR="007974E8" w:rsidRPr="00830918" w:rsidRDefault="007974E8" w:rsidP="007974E8">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30C890B2" w14:textId="6F85CA6F" w:rsidR="007974E8" w:rsidRPr="00830918" w:rsidRDefault="007974E8" w:rsidP="007974E8">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000000" w:fill="FFFFFF"/>
            <w:vAlign w:val="center"/>
            <w:hideMark/>
          </w:tcPr>
          <w:p w14:paraId="1963CD37" w14:textId="77777777" w:rsidR="007974E8" w:rsidRPr="00830918" w:rsidRDefault="007974E8" w:rsidP="007974E8">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000000" w:fill="FFFFFF"/>
            <w:vAlign w:val="center"/>
            <w:hideMark/>
          </w:tcPr>
          <w:p w14:paraId="24C48013" w14:textId="77777777" w:rsidR="007974E8" w:rsidRPr="00830918" w:rsidRDefault="007974E8" w:rsidP="007974E8">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000000" w:fill="FFFFFF"/>
            <w:vAlign w:val="center"/>
            <w:hideMark/>
          </w:tcPr>
          <w:p w14:paraId="217226DE" w14:textId="77777777" w:rsidR="007974E8" w:rsidRPr="00830918" w:rsidRDefault="007974E8" w:rsidP="007974E8">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3349D932" w14:textId="77777777" w:rsidR="007974E8" w:rsidRPr="00830918" w:rsidRDefault="007974E8" w:rsidP="007974E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hideMark/>
          </w:tcPr>
          <w:p w14:paraId="331E1A62" w14:textId="77777777" w:rsidR="007974E8" w:rsidRPr="00830918" w:rsidRDefault="007974E8" w:rsidP="007974E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24E7012D" w14:textId="77777777" w:rsidR="007974E8" w:rsidRPr="00830918" w:rsidRDefault="007974E8" w:rsidP="007974E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000000" w:fill="FFFFFF"/>
            <w:vAlign w:val="center"/>
            <w:hideMark/>
          </w:tcPr>
          <w:p w14:paraId="4D24D5D4" w14:textId="77777777" w:rsidR="007974E8" w:rsidRPr="00830918" w:rsidRDefault="007974E8" w:rsidP="007974E8">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000000" w:fill="FFFFFF"/>
            <w:vAlign w:val="center"/>
            <w:hideMark/>
          </w:tcPr>
          <w:p w14:paraId="192C0A3C" w14:textId="77777777" w:rsidR="007974E8" w:rsidRPr="00830918" w:rsidRDefault="007974E8" w:rsidP="007974E8">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hideMark/>
          </w:tcPr>
          <w:p w14:paraId="49916448" w14:textId="77777777" w:rsidR="007974E8" w:rsidRPr="00830918" w:rsidRDefault="007974E8" w:rsidP="007974E8">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hideMark/>
          </w:tcPr>
          <w:p w14:paraId="69C0F8BE" w14:textId="77777777" w:rsidR="007974E8" w:rsidRPr="00830918" w:rsidRDefault="007974E8" w:rsidP="007974E8">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w:t>
            </w:r>
          </w:p>
        </w:tc>
        <w:tc>
          <w:tcPr>
            <w:tcW w:w="1981" w:type="dxa"/>
            <w:shd w:val="clear" w:color="auto" w:fill="auto"/>
            <w:vAlign w:val="center"/>
            <w:hideMark/>
          </w:tcPr>
          <w:p w14:paraId="2B138204" w14:textId="77777777" w:rsidR="007974E8" w:rsidRPr="00830918" w:rsidRDefault="007974E8" w:rsidP="007974E8">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000000" w:fill="FFFFFF"/>
            <w:vAlign w:val="center"/>
            <w:hideMark/>
          </w:tcPr>
          <w:p w14:paraId="266FA9FF" w14:textId="77777777" w:rsidR="007974E8" w:rsidRPr="00830918" w:rsidRDefault="007974E8" w:rsidP="007974E8">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3E5FBE" w:rsidRPr="00830918" w14:paraId="0DCAE288" w14:textId="77777777" w:rsidTr="00D37D63">
        <w:trPr>
          <w:trHeight w:val="53"/>
        </w:trPr>
        <w:tc>
          <w:tcPr>
            <w:tcW w:w="746" w:type="dxa"/>
            <w:shd w:val="clear" w:color="auto" w:fill="auto"/>
            <w:vAlign w:val="center"/>
            <w:hideMark/>
          </w:tcPr>
          <w:p w14:paraId="444EC892"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9</w:t>
            </w:r>
          </w:p>
        </w:tc>
        <w:tc>
          <w:tcPr>
            <w:tcW w:w="1345" w:type="dxa"/>
          </w:tcPr>
          <w:p w14:paraId="1D716D25"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2374F1B2"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Izglītības procesa kvalitatīva īstenošana</w:t>
            </w:r>
          </w:p>
        </w:tc>
        <w:tc>
          <w:tcPr>
            <w:tcW w:w="5434" w:type="dxa"/>
            <w:shd w:val="clear" w:color="auto" w:fill="auto"/>
            <w:vAlign w:val="center"/>
            <w:hideMark/>
          </w:tcPr>
          <w:p w14:paraId="5868F78E"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Valsts pārbaudes darbu, t.sk. centralizēto eksāmenu organizēšana</w:t>
            </w:r>
          </w:p>
        </w:tc>
        <w:tc>
          <w:tcPr>
            <w:tcW w:w="421" w:type="dxa"/>
            <w:gridSpan w:val="3"/>
            <w:shd w:val="clear" w:color="000000" w:fill="FFFFFF"/>
            <w:vAlign w:val="center"/>
            <w:hideMark/>
          </w:tcPr>
          <w:p w14:paraId="4DEDDDC6"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30" w:type="dxa"/>
            <w:gridSpan w:val="3"/>
            <w:shd w:val="clear" w:color="000000" w:fill="FFFFFF"/>
            <w:vAlign w:val="center"/>
            <w:hideMark/>
          </w:tcPr>
          <w:p w14:paraId="3961D0F1"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000000" w:fill="FFFFFF"/>
            <w:vAlign w:val="center"/>
            <w:hideMark/>
          </w:tcPr>
          <w:p w14:paraId="7899897C"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000000" w:fill="FFFFFF"/>
            <w:vAlign w:val="center"/>
            <w:hideMark/>
          </w:tcPr>
          <w:p w14:paraId="353C5561"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hideMark/>
          </w:tcPr>
          <w:p w14:paraId="66A4437A"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46BD85F9"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6FC97573"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1EABAE5F"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hideMark/>
          </w:tcPr>
          <w:p w14:paraId="3B4D3413"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1BD39445"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1EEBECF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5BEE87A9"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hideMark/>
          </w:tcPr>
          <w:p w14:paraId="68D7469E"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hideMark/>
          </w:tcPr>
          <w:p w14:paraId="25BD0EA4"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w:t>
            </w:r>
          </w:p>
        </w:tc>
        <w:tc>
          <w:tcPr>
            <w:tcW w:w="1981" w:type="dxa"/>
            <w:shd w:val="clear" w:color="auto" w:fill="A8D08D" w:themeFill="accent6" w:themeFillTint="99"/>
            <w:vAlign w:val="center"/>
            <w:hideMark/>
          </w:tcPr>
          <w:p w14:paraId="60E76AFD"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000000" w:fill="FFFFFF"/>
            <w:vAlign w:val="center"/>
            <w:hideMark/>
          </w:tcPr>
          <w:p w14:paraId="29005BB4"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3E5FBE" w:rsidRPr="00830918" w14:paraId="1FE10B6C" w14:textId="77777777" w:rsidTr="00D37D63">
        <w:trPr>
          <w:trHeight w:val="53"/>
        </w:trPr>
        <w:tc>
          <w:tcPr>
            <w:tcW w:w="746" w:type="dxa"/>
            <w:shd w:val="clear" w:color="auto" w:fill="auto"/>
            <w:vAlign w:val="center"/>
            <w:hideMark/>
          </w:tcPr>
          <w:p w14:paraId="3B614297"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10</w:t>
            </w:r>
          </w:p>
        </w:tc>
        <w:tc>
          <w:tcPr>
            <w:tcW w:w="1345" w:type="dxa"/>
          </w:tcPr>
          <w:p w14:paraId="1D4463C3"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63B3FF90"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Izglītības procesa kvalitatīva īstenošana</w:t>
            </w:r>
          </w:p>
        </w:tc>
        <w:tc>
          <w:tcPr>
            <w:tcW w:w="5434" w:type="dxa"/>
            <w:shd w:val="clear" w:color="auto" w:fill="auto"/>
            <w:vAlign w:val="center"/>
            <w:hideMark/>
          </w:tcPr>
          <w:p w14:paraId="0B601B58"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Novada līmeņa pārbaudes darbu organizēšana</w:t>
            </w:r>
          </w:p>
        </w:tc>
        <w:tc>
          <w:tcPr>
            <w:tcW w:w="421" w:type="dxa"/>
            <w:gridSpan w:val="3"/>
            <w:shd w:val="clear" w:color="000000" w:fill="FFFFFF"/>
            <w:vAlign w:val="center"/>
            <w:hideMark/>
          </w:tcPr>
          <w:p w14:paraId="0105C541"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30" w:type="dxa"/>
            <w:gridSpan w:val="3"/>
            <w:shd w:val="clear" w:color="auto" w:fill="A8D08D" w:themeFill="accent6" w:themeFillTint="99"/>
            <w:vAlign w:val="center"/>
            <w:hideMark/>
          </w:tcPr>
          <w:p w14:paraId="556D10A0"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5423A4F0"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767B762F"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hideMark/>
          </w:tcPr>
          <w:p w14:paraId="7971D199"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1E82C369"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198F4B1E"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29418BAD"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hideMark/>
          </w:tcPr>
          <w:p w14:paraId="52983427"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3415A0DF"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000000" w:fill="FFFFFF"/>
            <w:vAlign w:val="center"/>
            <w:hideMark/>
          </w:tcPr>
          <w:p w14:paraId="3CC969A6"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000000" w:fill="FFFFFF"/>
            <w:vAlign w:val="center"/>
            <w:hideMark/>
          </w:tcPr>
          <w:p w14:paraId="15E6C898"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hideMark/>
          </w:tcPr>
          <w:p w14:paraId="51AA270A"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hideMark/>
          </w:tcPr>
          <w:p w14:paraId="07A890D7"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w:t>
            </w:r>
          </w:p>
        </w:tc>
        <w:tc>
          <w:tcPr>
            <w:tcW w:w="1981" w:type="dxa"/>
            <w:shd w:val="clear" w:color="auto" w:fill="A8D08D" w:themeFill="accent6" w:themeFillTint="99"/>
            <w:vAlign w:val="center"/>
            <w:hideMark/>
          </w:tcPr>
          <w:p w14:paraId="68C9324A"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000000" w:fill="FFFFFF"/>
            <w:vAlign w:val="center"/>
            <w:hideMark/>
          </w:tcPr>
          <w:p w14:paraId="099B24D7"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D37D63" w:rsidRPr="00830918" w14:paraId="66482517" w14:textId="77777777" w:rsidTr="00D37D63">
        <w:trPr>
          <w:trHeight w:val="53"/>
        </w:trPr>
        <w:tc>
          <w:tcPr>
            <w:tcW w:w="746" w:type="dxa"/>
            <w:shd w:val="clear" w:color="auto" w:fill="auto"/>
            <w:vAlign w:val="center"/>
            <w:hideMark/>
          </w:tcPr>
          <w:p w14:paraId="177FF45F"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11</w:t>
            </w:r>
          </w:p>
        </w:tc>
        <w:tc>
          <w:tcPr>
            <w:tcW w:w="1345" w:type="dxa"/>
          </w:tcPr>
          <w:p w14:paraId="22CE9497"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6A27218C"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Izglītības procesa kvalitatīva īstenošana</w:t>
            </w:r>
          </w:p>
        </w:tc>
        <w:tc>
          <w:tcPr>
            <w:tcW w:w="5434" w:type="dxa"/>
            <w:shd w:val="clear" w:color="auto" w:fill="auto"/>
            <w:vAlign w:val="center"/>
            <w:hideMark/>
          </w:tcPr>
          <w:p w14:paraId="7A3ED6A4"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Izglītības, jaunatnes, interešu izglītības un ārpusstundu pasākumu koordinēšana un organizēšana</w:t>
            </w:r>
          </w:p>
        </w:tc>
        <w:tc>
          <w:tcPr>
            <w:tcW w:w="421" w:type="dxa"/>
            <w:gridSpan w:val="3"/>
            <w:shd w:val="clear" w:color="auto" w:fill="A8D08D" w:themeFill="accent6" w:themeFillTint="99"/>
            <w:vAlign w:val="center"/>
            <w:hideMark/>
          </w:tcPr>
          <w:p w14:paraId="57BD492A"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30" w:type="dxa"/>
            <w:gridSpan w:val="3"/>
            <w:shd w:val="clear" w:color="auto" w:fill="A8D08D" w:themeFill="accent6" w:themeFillTint="99"/>
            <w:vAlign w:val="center"/>
            <w:hideMark/>
          </w:tcPr>
          <w:p w14:paraId="13ACA634"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6170D97A"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41540D30"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hideMark/>
          </w:tcPr>
          <w:p w14:paraId="508ACB8B"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7AF7CEB"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22583304"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2CA9ECC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hideMark/>
          </w:tcPr>
          <w:p w14:paraId="0DEE7833"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1085FC72"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F325290"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48966482"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hideMark/>
          </w:tcPr>
          <w:p w14:paraId="4C9AB55A"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 U.1.2/11; RV5, U.5.4.</w:t>
            </w:r>
          </w:p>
        </w:tc>
        <w:tc>
          <w:tcPr>
            <w:tcW w:w="2124" w:type="dxa"/>
            <w:shd w:val="clear" w:color="auto" w:fill="auto"/>
            <w:vAlign w:val="center"/>
            <w:hideMark/>
          </w:tcPr>
          <w:p w14:paraId="662C2DA3"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w:t>
            </w:r>
          </w:p>
        </w:tc>
        <w:tc>
          <w:tcPr>
            <w:tcW w:w="1981" w:type="dxa"/>
            <w:shd w:val="clear" w:color="auto" w:fill="A8D08D" w:themeFill="accent6" w:themeFillTint="99"/>
            <w:vAlign w:val="center"/>
            <w:hideMark/>
          </w:tcPr>
          <w:p w14:paraId="47DFAE4A"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000000" w:fill="FFFFFF"/>
            <w:vAlign w:val="center"/>
            <w:hideMark/>
          </w:tcPr>
          <w:p w14:paraId="6B2E322F"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3E5FBE" w:rsidRPr="00830918" w14:paraId="384CF17D" w14:textId="77777777" w:rsidTr="00D37D63">
        <w:trPr>
          <w:trHeight w:val="53"/>
        </w:trPr>
        <w:tc>
          <w:tcPr>
            <w:tcW w:w="746" w:type="dxa"/>
            <w:shd w:val="clear" w:color="auto" w:fill="auto"/>
            <w:vAlign w:val="center"/>
            <w:hideMark/>
          </w:tcPr>
          <w:p w14:paraId="78C3D279"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12</w:t>
            </w:r>
          </w:p>
        </w:tc>
        <w:tc>
          <w:tcPr>
            <w:tcW w:w="1345" w:type="dxa"/>
          </w:tcPr>
          <w:p w14:paraId="0B6E541C"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229D7C3B"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Finanšu resursi</w:t>
            </w:r>
          </w:p>
        </w:tc>
        <w:tc>
          <w:tcPr>
            <w:tcW w:w="5434" w:type="dxa"/>
            <w:shd w:val="clear" w:color="auto" w:fill="auto"/>
            <w:vAlign w:val="center"/>
            <w:hideMark/>
          </w:tcPr>
          <w:p w14:paraId="0EB3B6E8"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Līdzdalība mērķdotāciju un dotāciju plānošanā, sadalē un kontrolē</w:t>
            </w:r>
          </w:p>
        </w:tc>
        <w:tc>
          <w:tcPr>
            <w:tcW w:w="421" w:type="dxa"/>
            <w:gridSpan w:val="3"/>
            <w:shd w:val="clear" w:color="auto" w:fill="A8D08D" w:themeFill="accent6" w:themeFillTint="99"/>
            <w:vAlign w:val="center"/>
            <w:hideMark/>
          </w:tcPr>
          <w:p w14:paraId="1F7CA319"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30" w:type="dxa"/>
            <w:gridSpan w:val="3"/>
            <w:shd w:val="clear" w:color="auto" w:fill="A8D08D" w:themeFill="accent6" w:themeFillTint="99"/>
            <w:vAlign w:val="center"/>
            <w:hideMark/>
          </w:tcPr>
          <w:p w14:paraId="0B89AE22"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3BE9FCBC"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1A917C7C"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hideMark/>
          </w:tcPr>
          <w:p w14:paraId="5A615FC3"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64A396F3"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2E2E3A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054590A3"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hideMark/>
          </w:tcPr>
          <w:p w14:paraId="58CA6B98"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688E90C4"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40549448"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07C96946"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hideMark/>
          </w:tcPr>
          <w:p w14:paraId="54D8511C"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hideMark/>
          </w:tcPr>
          <w:p w14:paraId="09AC7F3C"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w:t>
            </w:r>
          </w:p>
        </w:tc>
        <w:tc>
          <w:tcPr>
            <w:tcW w:w="1981" w:type="dxa"/>
            <w:shd w:val="clear" w:color="auto" w:fill="auto"/>
            <w:vAlign w:val="center"/>
            <w:hideMark/>
          </w:tcPr>
          <w:p w14:paraId="3999CF07"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xml:space="preserve"> </w:t>
            </w:r>
          </w:p>
        </w:tc>
        <w:tc>
          <w:tcPr>
            <w:tcW w:w="1413" w:type="dxa"/>
            <w:shd w:val="clear" w:color="auto" w:fill="auto"/>
            <w:vAlign w:val="center"/>
            <w:hideMark/>
          </w:tcPr>
          <w:p w14:paraId="5CA81C27"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3E5FBE" w:rsidRPr="00830918" w14:paraId="23209784" w14:textId="77777777" w:rsidTr="00D37D63">
        <w:trPr>
          <w:trHeight w:val="53"/>
        </w:trPr>
        <w:tc>
          <w:tcPr>
            <w:tcW w:w="746" w:type="dxa"/>
            <w:shd w:val="clear" w:color="auto" w:fill="auto"/>
            <w:vAlign w:val="center"/>
            <w:hideMark/>
          </w:tcPr>
          <w:p w14:paraId="7AD922C5"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13</w:t>
            </w:r>
          </w:p>
        </w:tc>
        <w:tc>
          <w:tcPr>
            <w:tcW w:w="1345" w:type="dxa"/>
          </w:tcPr>
          <w:p w14:paraId="7717E203"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6A46966E"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Finanšu resursi</w:t>
            </w:r>
          </w:p>
        </w:tc>
        <w:tc>
          <w:tcPr>
            <w:tcW w:w="5447" w:type="dxa"/>
            <w:gridSpan w:val="2"/>
            <w:shd w:val="clear" w:color="auto" w:fill="auto"/>
            <w:vAlign w:val="center"/>
            <w:hideMark/>
          </w:tcPr>
          <w:p w14:paraId="3105F837"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Izglītības iestāžu vides uzlabošanas pasākumu plānošana, realizēšana</w:t>
            </w:r>
          </w:p>
        </w:tc>
        <w:tc>
          <w:tcPr>
            <w:tcW w:w="418" w:type="dxa"/>
            <w:gridSpan w:val="3"/>
            <w:shd w:val="clear" w:color="auto" w:fill="A8D08D" w:themeFill="accent6" w:themeFillTint="99"/>
            <w:vAlign w:val="center"/>
            <w:hideMark/>
          </w:tcPr>
          <w:p w14:paraId="4D10324B"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0" w:type="dxa"/>
            <w:gridSpan w:val="2"/>
            <w:shd w:val="clear" w:color="auto" w:fill="A8D08D" w:themeFill="accent6" w:themeFillTint="99"/>
            <w:vAlign w:val="center"/>
            <w:hideMark/>
          </w:tcPr>
          <w:p w14:paraId="016638B3"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4999C926"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2BC69165"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hideMark/>
          </w:tcPr>
          <w:p w14:paraId="7BC4A5C8"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4218DE8B"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4F1E621F"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5BA7211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hideMark/>
          </w:tcPr>
          <w:p w14:paraId="35AE5E48"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D63B696"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5608ECD"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1453477C"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hideMark/>
          </w:tcPr>
          <w:p w14:paraId="59EA2102"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 RV3</w:t>
            </w:r>
          </w:p>
        </w:tc>
        <w:tc>
          <w:tcPr>
            <w:tcW w:w="2124" w:type="dxa"/>
            <w:shd w:val="clear" w:color="auto" w:fill="auto"/>
            <w:vAlign w:val="center"/>
            <w:hideMark/>
          </w:tcPr>
          <w:p w14:paraId="06013614"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 SM2</w:t>
            </w:r>
          </w:p>
        </w:tc>
        <w:tc>
          <w:tcPr>
            <w:tcW w:w="1981" w:type="dxa"/>
            <w:shd w:val="clear" w:color="auto" w:fill="auto"/>
            <w:vAlign w:val="center"/>
            <w:hideMark/>
          </w:tcPr>
          <w:p w14:paraId="77844367"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auto" w:fill="auto"/>
            <w:vAlign w:val="center"/>
            <w:hideMark/>
          </w:tcPr>
          <w:p w14:paraId="281AB1B8"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3E5FBE" w:rsidRPr="00830918" w14:paraId="3A9BF1F4" w14:textId="77777777" w:rsidTr="00D37D63">
        <w:trPr>
          <w:trHeight w:val="53"/>
        </w:trPr>
        <w:tc>
          <w:tcPr>
            <w:tcW w:w="746" w:type="dxa"/>
            <w:shd w:val="clear" w:color="auto" w:fill="auto"/>
            <w:vAlign w:val="center"/>
            <w:hideMark/>
          </w:tcPr>
          <w:p w14:paraId="34617B38"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14</w:t>
            </w:r>
          </w:p>
        </w:tc>
        <w:tc>
          <w:tcPr>
            <w:tcW w:w="1345" w:type="dxa"/>
          </w:tcPr>
          <w:p w14:paraId="1AC0EC23"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762FB78E"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Finanšu resursi</w:t>
            </w:r>
          </w:p>
        </w:tc>
        <w:tc>
          <w:tcPr>
            <w:tcW w:w="5447" w:type="dxa"/>
            <w:gridSpan w:val="2"/>
            <w:shd w:val="clear" w:color="auto" w:fill="auto"/>
            <w:vAlign w:val="center"/>
            <w:hideMark/>
          </w:tcPr>
          <w:p w14:paraId="1FA1AF4F"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xml:space="preserve">Pašvaldības padotībā esošo izglītības iestāžu vides, infrastruktūras un tehnoloģiskās attīstības, izglītības </w:t>
            </w:r>
            <w:r w:rsidRPr="00830918">
              <w:rPr>
                <w:rFonts w:eastAsia="Times New Roman" w:cs="Times New Roman"/>
                <w:color w:val="000000" w:themeColor="text1"/>
                <w:sz w:val="24"/>
                <w:szCs w:val="28"/>
                <w:lang w:eastAsia="lv-LV"/>
              </w:rPr>
              <w:lastRenderedPageBreak/>
              <w:t>iestāžu nodrošināšanas ar materiāltehniskajiem resursiem plānošana</w:t>
            </w:r>
          </w:p>
        </w:tc>
        <w:tc>
          <w:tcPr>
            <w:tcW w:w="418" w:type="dxa"/>
            <w:gridSpan w:val="3"/>
            <w:shd w:val="clear" w:color="auto" w:fill="A8D08D" w:themeFill="accent6" w:themeFillTint="99"/>
            <w:vAlign w:val="center"/>
            <w:hideMark/>
          </w:tcPr>
          <w:p w14:paraId="18CF32C2"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lastRenderedPageBreak/>
              <w:t> </w:t>
            </w:r>
          </w:p>
        </w:tc>
        <w:tc>
          <w:tcPr>
            <w:tcW w:w="420" w:type="dxa"/>
            <w:gridSpan w:val="2"/>
            <w:shd w:val="clear" w:color="auto" w:fill="A8D08D" w:themeFill="accent6" w:themeFillTint="99"/>
            <w:vAlign w:val="center"/>
            <w:hideMark/>
          </w:tcPr>
          <w:p w14:paraId="5FDAF3C6"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6DC6CEB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7EF52FDF"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hideMark/>
          </w:tcPr>
          <w:p w14:paraId="1F3A85B6"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232848CC"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5B7D7DF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85768D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hideMark/>
          </w:tcPr>
          <w:p w14:paraId="4C5DEBB4"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4A282BEF"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022A5DF9"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2E63CD62"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hideMark/>
          </w:tcPr>
          <w:p w14:paraId="45CAFDB9"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 RV3</w:t>
            </w:r>
          </w:p>
        </w:tc>
        <w:tc>
          <w:tcPr>
            <w:tcW w:w="2124" w:type="dxa"/>
            <w:shd w:val="clear" w:color="auto" w:fill="auto"/>
            <w:vAlign w:val="center"/>
            <w:hideMark/>
          </w:tcPr>
          <w:p w14:paraId="177479E0"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 SM2</w:t>
            </w:r>
          </w:p>
        </w:tc>
        <w:tc>
          <w:tcPr>
            <w:tcW w:w="1981" w:type="dxa"/>
            <w:shd w:val="clear" w:color="auto" w:fill="auto"/>
            <w:vAlign w:val="center"/>
            <w:hideMark/>
          </w:tcPr>
          <w:p w14:paraId="6A744DC8"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000000" w:fill="FFFFFF"/>
            <w:vAlign w:val="center"/>
            <w:hideMark/>
          </w:tcPr>
          <w:p w14:paraId="0AD8CF78"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3E5FBE" w:rsidRPr="00830918" w14:paraId="550E70F2" w14:textId="77777777" w:rsidTr="00D37D63">
        <w:trPr>
          <w:trHeight w:val="560"/>
        </w:trPr>
        <w:tc>
          <w:tcPr>
            <w:tcW w:w="746" w:type="dxa"/>
            <w:shd w:val="clear" w:color="auto" w:fill="auto"/>
            <w:vAlign w:val="center"/>
            <w:hideMark/>
          </w:tcPr>
          <w:p w14:paraId="0B9E02CC"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lastRenderedPageBreak/>
              <w:t>15</w:t>
            </w:r>
          </w:p>
        </w:tc>
        <w:tc>
          <w:tcPr>
            <w:tcW w:w="1345" w:type="dxa"/>
          </w:tcPr>
          <w:p w14:paraId="47DE07D4"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Pr>
          <w:p w14:paraId="2BDF20F1"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Finanšu resursi</w:t>
            </w:r>
          </w:p>
        </w:tc>
        <w:tc>
          <w:tcPr>
            <w:tcW w:w="5447" w:type="dxa"/>
            <w:gridSpan w:val="2"/>
            <w:shd w:val="clear" w:color="auto" w:fill="auto"/>
            <w:vAlign w:val="center"/>
            <w:hideMark/>
          </w:tcPr>
          <w:p w14:paraId="29FF779F"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Dažādu organizāciju dāvinājumu sadale un nodošana izglītības iestādēm</w:t>
            </w:r>
          </w:p>
        </w:tc>
        <w:tc>
          <w:tcPr>
            <w:tcW w:w="418" w:type="dxa"/>
            <w:gridSpan w:val="3"/>
            <w:shd w:val="clear" w:color="auto" w:fill="A8D08D" w:themeFill="accent6" w:themeFillTint="99"/>
            <w:vAlign w:val="center"/>
            <w:hideMark/>
          </w:tcPr>
          <w:p w14:paraId="489CDFD5"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0" w:type="dxa"/>
            <w:gridSpan w:val="2"/>
            <w:shd w:val="clear" w:color="auto" w:fill="A8D08D" w:themeFill="accent6" w:themeFillTint="99"/>
            <w:vAlign w:val="center"/>
            <w:hideMark/>
          </w:tcPr>
          <w:p w14:paraId="4543DCC0"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57787A94"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gridSpan w:val="2"/>
            <w:shd w:val="clear" w:color="auto" w:fill="A8D08D" w:themeFill="accent6" w:themeFillTint="99"/>
            <w:vAlign w:val="center"/>
            <w:hideMark/>
          </w:tcPr>
          <w:p w14:paraId="44036EE2"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9" w:type="dxa"/>
            <w:gridSpan w:val="2"/>
            <w:shd w:val="clear" w:color="auto" w:fill="A8D08D" w:themeFill="accent6" w:themeFillTint="99"/>
            <w:vAlign w:val="center"/>
            <w:hideMark/>
          </w:tcPr>
          <w:p w14:paraId="52C1BC40"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6D5FCF85"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0FA90D3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636CC009"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shd w:val="clear" w:color="auto" w:fill="A8D08D" w:themeFill="accent6" w:themeFillTint="99"/>
            <w:vAlign w:val="center"/>
            <w:hideMark/>
          </w:tcPr>
          <w:p w14:paraId="5E0FF6E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2580E440"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5CC13248"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shd w:val="clear" w:color="auto" w:fill="A8D08D" w:themeFill="accent6" w:themeFillTint="99"/>
            <w:vAlign w:val="center"/>
            <w:hideMark/>
          </w:tcPr>
          <w:p w14:paraId="7AB2D57C"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shd w:val="clear" w:color="auto" w:fill="auto"/>
            <w:vAlign w:val="center"/>
            <w:hideMark/>
          </w:tcPr>
          <w:p w14:paraId="39B4F460"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shd w:val="clear" w:color="auto" w:fill="auto"/>
            <w:vAlign w:val="center"/>
            <w:hideMark/>
          </w:tcPr>
          <w:p w14:paraId="6E0FEA4D"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w:t>
            </w:r>
          </w:p>
        </w:tc>
        <w:tc>
          <w:tcPr>
            <w:tcW w:w="1981" w:type="dxa"/>
            <w:shd w:val="clear" w:color="auto" w:fill="auto"/>
            <w:vAlign w:val="center"/>
            <w:hideMark/>
          </w:tcPr>
          <w:p w14:paraId="739C8D99"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shd w:val="clear" w:color="000000" w:fill="FFFFFF"/>
            <w:vAlign w:val="center"/>
            <w:hideMark/>
          </w:tcPr>
          <w:p w14:paraId="57F109B6"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D37D63" w:rsidRPr="00830918" w14:paraId="41C0E8A3" w14:textId="77777777" w:rsidTr="00D37D63">
        <w:trPr>
          <w:trHeight w:val="53"/>
        </w:trPr>
        <w:tc>
          <w:tcPr>
            <w:tcW w:w="746" w:type="dxa"/>
            <w:tcBorders>
              <w:bottom w:val="single" w:sz="4" w:space="0" w:color="auto"/>
            </w:tcBorders>
            <w:shd w:val="clear" w:color="auto" w:fill="auto"/>
            <w:vAlign w:val="center"/>
            <w:hideMark/>
          </w:tcPr>
          <w:p w14:paraId="260FC7FC"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16</w:t>
            </w:r>
          </w:p>
        </w:tc>
        <w:tc>
          <w:tcPr>
            <w:tcW w:w="1345" w:type="dxa"/>
            <w:tcBorders>
              <w:bottom w:val="single" w:sz="4" w:space="0" w:color="auto"/>
            </w:tcBorders>
          </w:tcPr>
          <w:p w14:paraId="4677E0BE"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Borders>
              <w:bottom w:val="single" w:sz="4" w:space="0" w:color="auto"/>
            </w:tcBorders>
          </w:tcPr>
          <w:p w14:paraId="7FF5BCD3"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Normatīvo aktu ievērošana</w:t>
            </w:r>
          </w:p>
        </w:tc>
        <w:tc>
          <w:tcPr>
            <w:tcW w:w="5461" w:type="dxa"/>
            <w:gridSpan w:val="3"/>
            <w:tcBorders>
              <w:bottom w:val="single" w:sz="4" w:space="0" w:color="auto"/>
            </w:tcBorders>
            <w:shd w:val="clear" w:color="auto" w:fill="auto"/>
            <w:vAlign w:val="center"/>
            <w:hideMark/>
          </w:tcPr>
          <w:p w14:paraId="1159E8C3"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Normatīvo aktu un citu tiesību aktu ievērošanas un īstenošanas izglītības iestādēs uzraudzīšana, izglītības iestāžu darba rezultātu izvērtēšana</w:t>
            </w:r>
          </w:p>
        </w:tc>
        <w:tc>
          <w:tcPr>
            <w:tcW w:w="419" w:type="dxa"/>
            <w:gridSpan w:val="3"/>
            <w:tcBorders>
              <w:bottom w:val="single" w:sz="4" w:space="0" w:color="auto"/>
            </w:tcBorders>
            <w:shd w:val="clear" w:color="auto" w:fill="A8D08D" w:themeFill="accent6" w:themeFillTint="99"/>
            <w:vAlign w:val="center"/>
            <w:hideMark/>
          </w:tcPr>
          <w:p w14:paraId="414328ED"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0" w:type="dxa"/>
            <w:gridSpan w:val="2"/>
            <w:tcBorders>
              <w:bottom w:val="single" w:sz="4" w:space="0" w:color="auto"/>
            </w:tcBorders>
            <w:shd w:val="clear" w:color="auto" w:fill="A8D08D" w:themeFill="accent6" w:themeFillTint="99"/>
            <w:vAlign w:val="center"/>
            <w:hideMark/>
          </w:tcPr>
          <w:p w14:paraId="4885ECC1"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0" w:type="dxa"/>
            <w:gridSpan w:val="2"/>
            <w:tcBorders>
              <w:bottom w:val="single" w:sz="4" w:space="0" w:color="auto"/>
            </w:tcBorders>
            <w:shd w:val="clear" w:color="auto" w:fill="A8D08D" w:themeFill="accent6" w:themeFillTint="99"/>
            <w:vAlign w:val="center"/>
            <w:hideMark/>
          </w:tcPr>
          <w:p w14:paraId="54D88E1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0" w:type="dxa"/>
            <w:gridSpan w:val="2"/>
            <w:tcBorders>
              <w:bottom w:val="single" w:sz="4" w:space="0" w:color="auto"/>
            </w:tcBorders>
            <w:shd w:val="clear" w:color="auto" w:fill="A8D08D" w:themeFill="accent6" w:themeFillTint="99"/>
            <w:vAlign w:val="center"/>
            <w:hideMark/>
          </w:tcPr>
          <w:p w14:paraId="12CFEA5D"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0" w:type="dxa"/>
            <w:tcBorders>
              <w:bottom w:val="single" w:sz="4" w:space="0" w:color="auto"/>
            </w:tcBorders>
            <w:shd w:val="clear" w:color="auto" w:fill="A8D08D" w:themeFill="accent6" w:themeFillTint="99"/>
            <w:vAlign w:val="center"/>
            <w:hideMark/>
          </w:tcPr>
          <w:p w14:paraId="4D5EBBBD"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bottom w:val="single" w:sz="4" w:space="0" w:color="auto"/>
            </w:tcBorders>
            <w:shd w:val="clear" w:color="auto" w:fill="A8D08D" w:themeFill="accent6" w:themeFillTint="99"/>
            <w:vAlign w:val="center"/>
            <w:hideMark/>
          </w:tcPr>
          <w:p w14:paraId="46552637"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bottom w:val="single" w:sz="4" w:space="0" w:color="auto"/>
            </w:tcBorders>
            <w:shd w:val="clear" w:color="auto" w:fill="A8D08D" w:themeFill="accent6" w:themeFillTint="99"/>
            <w:vAlign w:val="center"/>
            <w:hideMark/>
          </w:tcPr>
          <w:p w14:paraId="4BA7DCA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bottom w:val="single" w:sz="4" w:space="0" w:color="auto"/>
            </w:tcBorders>
            <w:shd w:val="clear" w:color="auto" w:fill="A8D08D" w:themeFill="accent6" w:themeFillTint="99"/>
            <w:vAlign w:val="center"/>
            <w:hideMark/>
          </w:tcPr>
          <w:p w14:paraId="01C9CABE"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tcBorders>
              <w:bottom w:val="single" w:sz="4" w:space="0" w:color="auto"/>
            </w:tcBorders>
            <w:shd w:val="clear" w:color="auto" w:fill="A8D08D" w:themeFill="accent6" w:themeFillTint="99"/>
            <w:vAlign w:val="center"/>
            <w:hideMark/>
          </w:tcPr>
          <w:p w14:paraId="35739219"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bottom w:val="single" w:sz="4" w:space="0" w:color="auto"/>
            </w:tcBorders>
            <w:shd w:val="clear" w:color="auto" w:fill="A8D08D" w:themeFill="accent6" w:themeFillTint="99"/>
            <w:vAlign w:val="center"/>
            <w:hideMark/>
          </w:tcPr>
          <w:p w14:paraId="2DB88FF8"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bottom w:val="single" w:sz="4" w:space="0" w:color="auto"/>
            </w:tcBorders>
            <w:shd w:val="clear" w:color="auto" w:fill="A8D08D" w:themeFill="accent6" w:themeFillTint="99"/>
            <w:vAlign w:val="center"/>
            <w:hideMark/>
          </w:tcPr>
          <w:p w14:paraId="1C77E122"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bottom w:val="single" w:sz="4" w:space="0" w:color="auto"/>
            </w:tcBorders>
            <w:shd w:val="clear" w:color="auto" w:fill="A8D08D" w:themeFill="accent6" w:themeFillTint="99"/>
            <w:vAlign w:val="center"/>
            <w:hideMark/>
          </w:tcPr>
          <w:p w14:paraId="3E048621"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tcBorders>
              <w:bottom w:val="single" w:sz="4" w:space="0" w:color="auto"/>
            </w:tcBorders>
            <w:shd w:val="clear" w:color="auto" w:fill="auto"/>
            <w:vAlign w:val="center"/>
            <w:hideMark/>
          </w:tcPr>
          <w:p w14:paraId="4E9A8358"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tcBorders>
              <w:bottom w:val="single" w:sz="4" w:space="0" w:color="auto"/>
            </w:tcBorders>
            <w:shd w:val="clear" w:color="auto" w:fill="auto"/>
            <w:vAlign w:val="center"/>
            <w:hideMark/>
          </w:tcPr>
          <w:p w14:paraId="18AD9B44"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w:t>
            </w:r>
          </w:p>
        </w:tc>
        <w:tc>
          <w:tcPr>
            <w:tcW w:w="1981" w:type="dxa"/>
            <w:tcBorders>
              <w:bottom w:val="single" w:sz="4" w:space="0" w:color="auto"/>
            </w:tcBorders>
            <w:shd w:val="clear" w:color="auto" w:fill="auto"/>
            <w:vAlign w:val="center"/>
            <w:hideMark/>
          </w:tcPr>
          <w:p w14:paraId="572A4071"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tcBorders>
              <w:bottom w:val="single" w:sz="4" w:space="0" w:color="auto"/>
            </w:tcBorders>
            <w:shd w:val="clear" w:color="000000" w:fill="FFFFFF"/>
            <w:vAlign w:val="center"/>
            <w:hideMark/>
          </w:tcPr>
          <w:p w14:paraId="0AF7067F"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r w:rsidR="003E5FBE" w:rsidRPr="00830918" w14:paraId="75C82EB6" w14:textId="77777777" w:rsidTr="00D37D63">
        <w:trPr>
          <w:trHeight w:val="53"/>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99F64" w14:textId="77777777" w:rsidR="003E5FBE" w:rsidRPr="00830918" w:rsidRDefault="003E5FBE" w:rsidP="003E5FBE">
            <w:pPr>
              <w:spacing w:after="0" w:line="240" w:lineRule="auto"/>
              <w:rPr>
                <w:rFonts w:eastAsia="Times New Roman" w:cs="Times New Roman"/>
                <w:b/>
                <w:bCs/>
                <w:color w:val="000000" w:themeColor="text1"/>
                <w:sz w:val="20"/>
                <w:lang w:eastAsia="lv-LV"/>
              </w:rPr>
            </w:pPr>
            <w:r w:rsidRPr="00830918">
              <w:rPr>
                <w:rFonts w:eastAsia="Times New Roman" w:cs="Times New Roman"/>
                <w:b/>
                <w:bCs/>
                <w:color w:val="000000" w:themeColor="text1"/>
                <w:sz w:val="20"/>
                <w:lang w:eastAsia="lv-LV"/>
              </w:rPr>
              <w:t>17</w:t>
            </w:r>
          </w:p>
        </w:tc>
        <w:tc>
          <w:tcPr>
            <w:tcW w:w="1345" w:type="dxa"/>
            <w:tcBorders>
              <w:top w:val="single" w:sz="4" w:space="0" w:color="auto"/>
              <w:left w:val="single" w:sz="4" w:space="0" w:color="auto"/>
              <w:bottom w:val="single" w:sz="4" w:space="0" w:color="auto"/>
              <w:right w:val="single" w:sz="4" w:space="0" w:color="auto"/>
            </w:tcBorders>
          </w:tcPr>
          <w:p w14:paraId="26548191"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Administratīvā funkcija</w:t>
            </w:r>
          </w:p>
        </w:tc>
        <w:tc>
          <w:tcPr>
            <w:tcW w:w="1870" w:type="dxa"/>
            <w:tcBorders>
              <w:top w:val="single" w:sz="4" w:space="0" w:color="auto"/>
              <w:left w:val="single" w:sz="4" w:space="0" w:color="auto"/>
              <w:bottom w:val="single" w:sz="4" w:space="0" w:color="auto"/>
              <w:right w:val="single" w:sz="4" w:space="0" w:color="auto"/>
            </w:tcBorders>
          </w:tcPr>
          <w:p w14:paraId="12FB6109" w14:textId="77777777" w:rsidR="003E5FBE" w:rsidRPr="00830918" w:rsidRDefault="003E5FBE" w:rsidP="003E5FBE">
            <w:pPr>
              <w:spacing w:after="0" w:line="240" w:lineRule="auto"/>
              <w:rPr>
                <w:rFonts w:eastAsia="Times New Roman" w:cs="Times New Roman"/>
                <w:color w:val="000000" w:themeColor="text1"/>
                <w:sz w:val="16"/>
                <w:szCs w:val="16"/>
                <w:lang w:eastAsia="lv-LV"/>
              </w:rPr>
            </w:pPr>
            <w:r w:rsidRPr="00830918">
              <w:rPr>
                <w:rFonts w:eastAsia="Times New Roman" w:cs="Times New Roman"/>
                <w:color w:val="000000" w:themeColor="text1"/>
                <w:sz w:val="16"/>
                <w:szCs w:val="16"/>
                <w:lang w:eastAsia="lv-LV"/>
              </w:rPr>
              <w:t>Normatīvo aktu ievērošana</w:t>
            </w:r>
          </w:p>
        </w:tc>
        <w:tc>
          <w:tcPr>
            <w:tcW w:w="54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C64313"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Stingrās uzskaites izglītības dokumentu veidlapu saņemšana, uzskaite, iznīcināšana atbilstoši normatīvo aktu prasībām</w:t>
            </w:r>
          </w:p>
        </w:tc>
        <w:tc>
          <w:tcPr>
            <w:tcW w:w="41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1082191"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FFCA693"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8F0248"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577CCB"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65B3C28"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F9E26"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30CEC"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3698A"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4C4A8A0"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785E5A1"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6C733B9" w14:textId="77777777" w:rsidR="003E5FBE" w:rsidRPr="00830918" w:rsidRDefault="003E5FBE" w:rsidP="003E5FBE">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7F8B3" w14:textId="77777777" w:rsidR="003E5FBE" w:rsidRPr="00830918" w:rsidRDefault="003E5FBE" w:rsidP="003E5FBE">
            <w:pPr>
              <w:spacing w:after="0" w:line="240" w:lineRule="auto"/>
              <w:jc w:val="center"/>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CE994"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RV1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9CB06"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SM1, IP1</w:t>
            </w:r>
          </w:p>
        </w:tc>
        <w:tc>
          <w:tcPr>
            <w:tcW w:w="19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63E938D"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F5121" w14:textId="77777777" w:rsidR="003E5FBE" w:rsidRPr="00830918" w:rsidRDefault="003E5FBE" w:rsidP="003E5FBE">
            <w:pPr>
              <w:spacing w:after="0" w:line="240" w:lineRule="auto"/>
              <w:rPr>
                <w:rFonts w:eastAsia="Times New Roman" w:cs="Times New Roman"/>
                <w:color w:val="000000" w:themeColor="text1"/>
                <w:sz w:val="20"/>
                <w:szCs w:val="20"/>
                <w:lang w:eastAsia="lv-LV"/>
              </w:rPr>
            </w:pPr>
            <w:r w:rsidRPr="00830918">
              <w:rPr>
                <w:rFonts w:eastAsia="Times New Roman" w:cs="Times New Roman"/>
                <w:color w:val="000000" w:themeColor="text1"/>
                <w:sz w:val="20"/>
                <w:szCs w:val="20"/>
                <w:lang w:eastAsia="lv-LV"/>
              </w:rPr>
              <w:t> </w:t>
            </w:r>
          </w:p>
        </w:tc>
      </w:tr>
    </w:tbl>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348"/>
        <w:gridCol w:w="1873"/>
        <w:gridCol w:w="5468"/>
        <w:gridCol w:w="419"/>
        <w:gridCol w:w="420"/>
        <w:gridCol w:w="420"/>
        <w:gridCol w:w="420"/>
        <w:gridCol w:w="420"/>
        <w:gridCol w:w="420"/>
        <w:gridCol w:w="420"/>
        <w:gridCol w:w="420"/>
        <w:gridCol w:w="420"/>
        <w:gridCol w:w="420"/>
        <w:gridCol w:w="420"/>
        <w:gridCol w:w="420"/>
        <w:gridCol w:w="2393"/>
        <w:gridCol w:w="2127"/>
        <w:gridCol w:w="1983"/>
        <w:gridCol w:w="1418"/>
      </w:tblGrid>
      <w:tr w:rsidR="0031782D" w:rsidRPr="00926BDA" w14:paraId="13EA9530" w14:textId="77777777" w:rsidTr="00D37D63">
        <w:trPr>
          <w:trHeight w:val="53"/>
        </w:trPr>
        <w:tc>
          <w:tcPr>
            <w:tcW w:w="748" w:type="dxa"/>
            <w:shd w:val="clear" w:color="auto" w:fill="auto"/>
            <w:vAlign w:val="center"/>
          </w:tcPr>
          <w:p w14:paraId="1BB4E026" w14:textId="77777777" w:rsidR="0031782D" w:rsidRPr="002F7D29" w:rsidRDefault="0031782D" w:rsidP="007B1111">
            <w:pPr>
              <w:spacing w:after="0" w:line="240" w:lineRule="auto"/>
              <w:rPr>
                <w:rFonts w:eastAsia="Times New Roman" w:cs="Times New Roman"/>
                <w:b/>
                <w:bCs/>
                <w:color w:val="000000"/>
                <w:sz w:val="20"/>
                <w:lang w:eastAsia="lv-LV"/>
              </w:rPr>
            </w:pPr>
            <w:r w:rsidRPr="002F7D29">
              <w:rPr>
                <w:rFonts w:eastAsia="Times New Roman" w:cs="Times New Roman"/>
                <w:b/>
                <w:bCs/>
                <w:color w:val="000000"/>
                <w:sz w:val="20"/>
                <w:lang w:eastAsia="lv-LV"/>
              </w:rPr>
              <w:t>1</w:t>
            </w:r>
            <w:r w:rsidR="007B1111">
              <w:rPr>
                <w:rFonts w:eastAsia="Times New Roman" w:cs="Times New Roman"/>
                <w:b/>
                <w:bCs/>
                <w:color w:val="000000"/>
                <w:sz w:val="20"/>
                <w:lang w:eastAsia="lv-LV"/>
              </w:rPr>
              <w:t>8</w:t>
            </w:r>
          </w:p>
        </w:tc>
        <w:tc>
          <w:tcPr>
            <w:tcW w:w="1348" w:type="dxa"/>
          </w:tcPr>
          <w:p w14:paraId="0507D82B" w14:textId="77777777" w:rsidR="0031782D" w:rsidRPr="002F7D29" w:rsidRDefault="0031782D" w:rsidP="0031782D">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18FC8C3E" w14:textId="77777777" w:rsidR="0031782D" w:rsidRPr="002F7D29" w:rsidRDefault="0031782D" w:rsidP="00492435">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 xml:space="preserve">Pārraudzības </w:t>
            </w:r>
          </w:p>
        </w:tc>
        <w:tc>
          <w:tcPr>
            <w:tcW w:w="5468" w:type="dxa"/>
            <w:shd w:val="clear" w:color="auto" w:fill="auto"/>
            <w:vAlign w:val="center"/>
          </w:tcPr>
          <w:p w14:paraId="2B9CD6DB" w14:textId="77777777" w:rsidR="0031782D" w:rsidRPr="00926BDA" w:rsidRDefault="0031782D" w:rsidP="0031782D">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Lēmumu projektu,  priekšlikumu un atzinumu sagatavošana Domes komitejām un Domei izglītības un jaunatnes politikas jautājumos</w:t>
            </w:r>
          </w:p>
        </w:tc>
        <w:tc>
          <w:tcPr>
            <w:tcW w:w="419" w:type="dxa"/>
            <w:shd w:val="clear" w:color="auto" w:fill="A8D08D" w:themeFill="accent6" w:themeFillTint="99"/>
            <w:vAlign w:val="center"/>
          </w:tcPr>
          <w:p w14:paraId="3AEB491B"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6F605777" w14:textId="77777777" w:rsidR="0031782D" w:rsidRPr="00926BDA" w:rsidRDefault="0031782D" w:rsidP="0031782D">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5E085515" w14:textId="77777777" w:rsidR="0031782D" w:rsidRPr="00926BDA" w:rsidRDefault="0031782D" w:rsidP="0031782D">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00B4F35B"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38E88CAD"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4C699F8A"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0B1A5C82"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0D5BA5DF"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0FF709CC"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133F89EA"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079A8F55"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4F7961A1"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tcPr>
          <w:p w14:paraId="7EA34EB4" w14:textId="77777777" w:rsidR="0031782D" w:rsidRPr="002F7D29" w:rsidRDefault="0031782D" w:rsidP="0031782D">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5A0F3AD6" w14:textId="77777777" w:rsidR="0031782D" w:rsidRPr="002F7D29" w:rsidRDefault="0031782D" w:rsidP="0031782D">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uto"/>
            <w:vAlign w:val="center"/>
          </w:tcPr>
          <w:p w14:paraId="15510FDE" w14:textId="77777777" w:rsidR="0031782D" w:rsidRPr="002F7D29" w:rsidRDefault="0031782D" w:rsidP="0031782D">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tcPr>
          <w:p w14:paraId="61DA6F3E" w14:textId="77777777" w:rsidR="0031782D" w:rsidRPr="002F7D29" w:rsidRDefault="0031782D" w:rsidP="0031782D">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8F4EE9" w:rsidRPr="00926BDA" w14:paraId="7095CD7F" w14:textId="77777777" w:rsidTr="00D37D63">
        <w:trPr>
          <w:trHeight w:val="53"/>
        </w:trPr>
        <w:tc>
          <w:tcPr>
            <w:tcW w:w="748" w:type="dxa"/>
            <w:shd w:val="clear" w:color="auto" w:fill="auto"/>
            <w:vAlign w:val="center"/>
            <w:hideMark/>
          </w:tcPr>
          <w:p w14:paraId="296A08FD" w14:textId="77777777" w:rsidR="0031782D" w:rsidRPr="002F7D29" w:rsidRDefault="007B1111" w:rsidP="007B1111">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19</w:t>
            </w:r>
          </w:p>
        </w:tc>
        <w:tc>
          <w:tcPr>
            <w:tcW w:w="1348" w:type="dxa"/>
          </w:tcPr>
          <w:p w14:paraId="63E78E60" w14:textId="77777777" w:rsidR="0031782D" w:rsidRPr="002F7D29" w:rsidRDefault="0031782D" w:rsidP="0031782D">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454DE91E" w14:textId="77777777" w:rsidR="0031782D" w:rsidRPr="002F7D29" w:rsidRDefault="0031782D" w:rsidP="00492435">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 xml:space="preserve">Pārraudzības </w:t>
            </w:r>
          </w:p>
        </w:tc>
        <w:tc>
          <w:tcPr>
            <w:tcW w:w="5468" w:type="dxa"/>
            <w:shd w:val="clear" w:color="auto" w:fill="auto"/>
            <w:vAlign w:val="center"/>
            <w:hideMark/>
          </w:tcPr>
          <w:p w14:paraId="58F5017C" w14:textId="77777777" w:rsidR="0031782D" w:rsidRPr="00926BDA" w:rsidRDefault="0031782D" w:rsidP="0031782D">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Priekšlikumu sniegšana pašvaldības un valsts institūcijām par nepieciešamajiem grozījumiem normatīvajos aktos, normatīvo aktu projektu izstrādāšana</w:t>
            </w:r>
          </w:p>
        </w:tc>
        <w:tc>
          <w:tcPr>
            <w:tcW w:w="419" w:type="dxa"/>
            <w:shd w:val="clear" w:color="auto" w:fill="A8D08D" w:themeFill="accent6" w:themeFillTint="99"/>
            <w:vAlign w:val="center"/>
            <w:hideMark/>
          </w:tcPr>
          <w:p w14:paraId="4A46C6DE"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847FDCE" w14:textId="77777777" w:rsidR="0031782D" w:rsidRPr="00926BDA" w:rsidRDefault="0031782D" w:rsidP="0031782D">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CE0826F" w14:textId="77777777" w:rsidR="0031782D" w:rsidRPr="00926BDA" w:rsidRDefault="0031782D" w:rsidP="0031782D">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BF89172"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9F0BA4D"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327E76C"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CE61711"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20FB22D"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F3361BB"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13926AA"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88D1889"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7F2EBE6"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3D50D63C" w14:textId="77777777" w:rsidR="0031782D" w:rsidRPr="002F7D29" w:rsidRDefault="0031782D" w:rsidP="0031782D">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6137830D" w14:textId="77777777" w:rsidR="0031782D" w:rsidRPr="002F7D29" w:rsidRDefault="0031782D" w:rsidP="0031782D">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uto"/>
            <w:vAlign w:val="center"/>
            <w:hideMark/>
          </w:tcPr>
          <w:p w14:paraId="29AB7FF6" w14:textId="77777777" w:rsidR="0031782D" w:rsidRPr="002F7D29" w:rsidRDefault="0031782D" w:rsidP="0031782D">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3358CBF9" w14:textId="77777777" w:rsidR="0031782D" w:rsidRPr="002F7D29" w:rsidRDefault="0031782D" w:rsidP="0031782D">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pēc nepieciešamības</w:t>
            </w:r>
          </w:p>
        </w:tc>
      </w:tr>
      <w:tr w:rsidR="008F4EE9" w:rsidRPr="00926BDA" w14:paraId="75A2F0BE" w14:textId="77777777" w:rsidTr="00D37D63">
        <w:trPr>
          <w:trHeight w:val="53"/>
        </w:trPr>
        <w:tc>
          <w:tcPr>
            <w:tcW w:w="748" w:type="dxa"/>
            <w:shd w:val="clear" w:color="auto" w:fill="auto"/>
            <w:vAlign w:val="center"/>
            <w:hideMark/>
          </w:tcPr>
          <w:p w14:paraId="3DF96A43" w14:textId="77777777" w:rsidR="0031782D" w:rsidRPr="002F7D29" w:rsidRDefault="007B1111" w:rsidP="007B1111">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20</w:t>
            </w:r>
          </w:p>
        </w:tc>
        <w:tc>
          <w:tcPr>
            <w:tcW w:w="1348" w:type="dxa"/>
          </w:tcPr>
          <w:p w14:paraId="246E6030" w14:textId="77777777" w:rsidR="0031782D" w:rsidRPr="002F7D29" w:rsidRDefault="0031782D" w:rsidP="0031782D">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396CCEBB" w14:textId="77777777" w:rsidR="0031782D" w:rsidRPr="002F7D29" w:rsidRDefault="0031782D" w:rsidP="00492435">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 xml:space="preserve">Pārraudzības </w:t>
            </w:r>
          </w:p>
        </w:tc>
        <w:tc>
          <w:tcPr>
            <w:tcW w:w="5468" w:type="dxa"/>
            <w:shd w:val="clear" w:color="auto" w:fill="auto"/>
            <w:vAlign w:val="center"/>
            <w:hideMark/>
          </w:tcPr>
          <w:p w14:paraId="1E43A5BE" w14:textId="77777777" w:rsidR="0031782D" w:rsidRPr="00926BDA" w:rsidRDefault="0031782D" w:rsidP="0031782D">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Obligātā izglītības vecuma bērnu uzskaite normatīvajos aktos noteiktajā kārtībā</w:t>
            </w:r>
          </w:p>
        </w:tc>
        <w:tc>
          <w:tcPr>
            <w:tcW w:w="419" w:type="dxa"/>
            <w:shd w:val="clear" w:color="auto" w:fill="A8D08D" w:themeFill="accent6" w:themeFillTint="99"/>
            <w:vAlign w:val="center"/>
            <w:hideMark/>
          </w:tcPr>
          <w:p w14:paraId="243A1A47"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40EEEBB" w14:textId="77777777" w:rsidR="0031782D" w:rsidRPr="00926BDA" w:rsidRDefault="0031782D" w:rsidP="0031782D">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BE96D14" w14:textId="77777777" w:rsidR="0031782D" w:rsidRPr="00926BDA" w:rsidRDefault="0031782D" w:rsidP="0031782D">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50A5662"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8A0B754"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8A60786"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47BA31B"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62D0D5C"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966785B"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B243784"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772917A"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143DCF2" w14:textId="77777777" w:rsidR="0031782D" w:rsidRPr="00926BDA" w:rsidRDefault="0031782D" w:rsidP="0031782D">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38011C6" w14:textId="77777777" w:rsidR="0031782D" w:rsidRPr="002F7D29" w:rsidRDefault="0031782D" w:rsidP="0031782D">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633694F2" w14:textId="77777777" w:rsidR="0031782D" w:rsidRPr="002F7D29" w:rsidRDefault="0031782D" w:rsidP="0031782D">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8D08D" w:themeFill="accent6" w:themeFillTint="99"/>
            <w:vAlign w:val="center"/>
            <w:hideMark/>
          </w:tcPr>
          <w:p w14:paraId="3FFCF4B6" w14:textId="77777777" w:rsidR="0031782D" w:rsidRPr="002F7D29" w:rsidRDefault="0031782D" w:rsidP="0031782D">
            <w:pPr>
              <w:spacing w:after="0" w:line="240" w:lineRule="auto"/>
              <w:jc w:val="center"/>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6644BA10" w14:textId="77777777" w:rsidR="0031782D" w:rsidRPr="002F7D29" w:rsidRDefault="0031782D" w:rsidP="0031782D">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492435" w:rsidRPr="00926BDA" w14:paraId="1D82F747" w14:textId="77777777" w:rsidTr="00D37D63">
        <w:trPr>
          <w:trHeight w:val="53"/>
        </w:trPr>
        <w:tc>
          <w:tcPr>
            <w:tcW w:w="748" w:type="dxa"/>
            <w:shd w:val="clear" w:color="auto" w:fill="auto"/>
            <w:vAlign w:val="center"/>
            <w:hideMark/>
          </w:tcPr>
          <w:p w14:paraId="06FAAFAC" w14:textId="77777777" w:rsidR="00492435" w:rsidRPr="002F7D29" w:rsidRDefault="007B1111" w:rsidP="007B1111">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21</w:t>
            </w:r>
          </w:p>
        </w:tc>
        <w:tc>
          <w:tcPr>
            <w:tcW w:w="1348" w:type="dxa"/>
          </w:tcPr>
          <w:p w14:paraId="5A321CB2" w14:textId="77777777" w:rsidR="00492435" w:rsidRPr="002F7D29" w:rsidRDefault="00492435" w:rsidP="007B1111">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4F83AFE1" w14:textId="77777777" w:rsidR="00492435" w:rsidRPr="002F7D29" w:rsidRDefault="00492435" w:rsidP="007B1111">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Pārraudzība</w:t>
            </w:r>
          </w:p>
        </w:tc>
        <w:tc>
          <w:tcPr>
            <w:tcW w:w="5468" w:type="dxa"/>
            <w:shd w:val="clear" w:color="auto" w:fill="auto"/>
            <w:vAlign w:val="center"/>
            <w:hideMark/>
          </w:tcPr>
          <w:p w14:paraId="09FF3511" w14:textId="24409689" w:rsidR="00492435" w:rsidRPr="00926BDA" w:rsidRDefault="00492435" w:rsidP="007B1111">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Atbalsts izglītības iestādēm iestāžu renovācijas laikā</w:t>
            </w:r>
            <w:r w:rsidR="007974E8">
              <w:rPr>
                <w:rFonts w:eastAsia="Times New Roman" w:cs="Times New Roman"/>
                <w:color w:val="000000"/>
                <w:sz w:val="24"/>
                <w:szCs w:val="28"/>
                <w:lang w:eastAsia="lv-LV"/>
              </w:rPr>
              <w:t xml:space="preserve"> (pēc nepieciešamības)</w:t>
            </w:r>
          </w:p>
        </w:tc>
        <w:tc>
          <w:tcPr>
            <w:tcW w:w="419" w:type="dxa"/>
            <w:shd w:val="clear" w:color="auto" w:fill="A8D08D" w:themeFill="accent6" w:themeFillTint="99"/>
            <w:vAlign w:val="center"/>
            <w:hideMark/>
          </w:tcPr>
          <w:p w14:paraId="1EA376FD" w14:textId="77777777" w:rsidR="00492435" w:rsidRPr="00926BDA" w:rsidRDefault="00492435" w:rsidP="007B1111">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0188907" w14:textId="77777777" w:rsidR="00492435" w:rsidRPr="00926BDA" w:rsidRDefault="00492435" w:rsidP="007B1111">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84D7F19" w14:textId="77777777" w:rsidR="00492435" w:rsidRPr="00926BDA" w:rsidRDefault="00492435" w:rsidP="007B1111">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011CCB4" w14:textId="77777777" w:rsidR="00492435" w:rsidRPr="00926BDA" w:rsidRDefault="00492435" w:rsidP="007B1111">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5E70F13" w14:textId="77777777" w:rsidR="00492435" w:rsidRPr="00926BDA" w:rsidRDefault="00492435" w:rsidP="007B1111">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C3A2525" w14:textId="77777777" w:rsidR="00492435" w:rsidRPr="00926BDA" w:rsidRDefault="00492435" w:rsidP="007B1111">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DAFBCBB" w14:textId="77777777" w:rsidR="00492435" w:rsidRPr="00926BDA" w:rsidRDefault="00492435" w:rsidP="007B1111">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9E825ED" w14:textId="77777777" w:rsidR="00492435" w:rsidRPr="00926BDA" w:rsidRDefault="00492435" w:rsidP="007B1111">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A03E6B1" w14:textId="77777777" w:rsidR="00492435" w:rsidRPr="00926BDA" w:rsidRDefault="00492435" w:rsidP="007B1111">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2B5D5DD" w14:textId="77777777" w:rsidR="00492435" w:rsidRPr="00926BDA" w:rsidRDefault="00492435" w:rsidP="007B1111">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4DA56A7" w14:textId="77777777" w:rsidR="00492435" w:rsidRPr="00926BDA" w:rsidRDefault="00492435" w:rsidP="007B1111">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73B1690" w14:textId="77777777" w:rsidR="00492435" w:rsidRPr="00926BDA" w:rsidRDefault="00492435" w:rsidP="007B1111">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60DD809B" w14:textId="77777777" w:rsidR="00492435" w:rsidRPr="002F7D29" w:rsidRDefault="00492435" w:rsidP="007B1111">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2C9BA289" w14:textId="77777777" w:rsidR="00492435" w:rsidRPr="002F7D29" w:rsidRDefault="00492435" w:rsidP="007B1111">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SM2</w:t>
            </w:r>
          </w:p>
        </w:tc>
        <w:tc>
          <w:tcPr>
            <w:tcW w:w="1983" w:type="dxa"/>
            <w:shd w:val="clear" w:color="auto" w:fill="auto"/>
            <w:vAlign w:val="center"/>
            <w:hideMark/>
          </w:tcPr>
          <w:p w14:paraId="69B72EA5" w14:textId="77777777" w:rsidR="00492435" w:rsidRPr="002F7D29" w:rsidRDefault="00492435" w:rsidP="007B1111">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xml:space="preserve"> </w:t>
            </w:r>
          </w:p>
        </w:tc>
        <w:tc>
          <w:tcPr>
            <w:tcW w:w="1418" w:type="dxa"/>
            <w:shd w:val="clear" w:color="auto" w:fill="auto"/>
            <w:vAlign w:val="center"/>
          </w:tcPr>
          <w:p w14:paraId="338557B8" w14:textId="77777777" w:rsidR="00492435" w:rsidRPr="002F7D29" w:rsidRDefault="00492435" w:rsidP="007B1111">
            <w:pPr>
              <w:spacing w:after="0" w:line="240" w:lineRule="auto"/>
              <w:rPr>
                <w:rFonts w:eastAsia="Times New Roman" w:cs="Times New Roman"/>
                <w:color w:val="000000"/>
                <w:sz w:val="20"/>
                <w:szCs w:val="20"/>
                <w:lang w:eastAsia="lv-LV"/>
              </w:rPr>
            </w:pPr>
          </w:p>
        </w:tc>
      </w:tr>
      <w:tr w:rsidR="00830918" w:rsidRPr="00926BDA" w14:paraId="45DAE485" w14:textId="77777777" w:rsidTr="00D37D63">
        <w:trPr>
          <w:trHeight w:val="420"/>
        </w:trPr>
        <w:tc>
          <w:tcPr>
            <w:tcW w:w="748" w:type="dxa"/>
            <w:shd w:val="clear" w:color="auto" w:fill="auto"/>
            <w:vAlign w:val="center"/>
          </w:tcPr>
          <w:p w14:paraId="44551292"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22</w:t>
            </w:r>
          </w:p>
        </w:tc>
        <w:tc>
          <w:tcPr>
            <w:tcW w:w="1348" w:type="dxa"/>
          </w:tcPr>
          <w:p w14:paraId="0EB63239"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7EB17D9C" w14:textId="77777777" w:rsidR="00830918" w:rsidRPr="002F7D29" w:rsidRDefault="00830918" w:rsidP="00830918">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Pārraudzība</w:t>
            </w:r>
          </w:p>
        </w:tc>
        <w:tc>
          <w:tcPr>
            <w:tcW w:w="5468" w:type="dxa"/>
            <w:shd w:val="clear" w:color="auto" w:fill="auto"/>
            <w:vAlign w:val="center"/>
          </w:tcPr>
          <w:p w14:paraId="7A2CBFC1" w14:textId="77777777" w:rsidR="00830918" w:rsidRPr="007974E8" w:rsidRDefault="00830918" w:rsidP="00830918">
            <w:pPr>
              <w:spacing w:after="0" w:line="240" w:lineRule="auto"/>
              <w:rPr>
                <w:rFonts w:eastAsia="Times New Roman" w:cs="Times New Roman"/>
                <w:b/>
                <w:color w:val="000000" w:themeColor="text1"/>
                <w:sz w:val="24"/>
                <w:szCs w:val="28"/>
                <w:lang w:eastAsia="lv-LV"/>
              </w:rPr>
            </w:pPr>
            <w:r w:rsidRPr="007974E8">
              <w:rPr>
                <w:rFonts w:eastAsia="Times New Roman" w:cs="Times New Roman"/>
                <w:b/>
                <w:color w:val="000000" w:themeColor="text1"/>
                <w:sz w:val="24"/>
                <w:szCs w:val="28"/>
                <w:lang w:eastAsia="lv-LV"/>
              </w:rPr>
              <w:t>pašvaldības izglītības ekosistēmas attīstības stratēģijas turpmākajiem četriem gadiem izstrāde</w:t>
            </w:r>
          </w:p>
        </w:tc>
        <w:tc>
          <w:tcPr>
            <w:tcW w:w="419" w:type="dxa"/>
            <w:shd w:val="clear" w:color="auto" w:fill="A8D08D" w:themeFill="accent6" w:themeFillTint="99"/>
            <w:vAlign w:val="center"/>
          </w:tcPr>
          <w:p w14:paraId="21C55982"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2B079696"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5D28C179"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7F9315A5"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48B26136"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7E4841A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350AEF1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7F824BE5"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44A67F89"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4277819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7DB42B83"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03F64BBC"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tcPr>
          <w:p w14:paraId="1AC42A9D"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72A38F2A" w14:textId="77777777" w:rsidR="00830918" w:rsidRPr="00926BDA" w:rsidRDefault="00830918" w:rsidP="00830918">
            <w:pPr>
              <w:spacing w:after="0" w:line="240" w:lineRule="auto"/>
              <w:rPr>
                <w:rFonts w:eastAsia="Times New Roman" w:cs="Times New Roman"/>
                <w:color w:val="000000"/>
                <w:sz w:val="24"/>
                <w:szCs w:val="28"/>
                <w:lang w:eastAsia="lv-LV"/>
              </w:rPr>
            </w:pPr>
            <w:r>
              <w:rPr>
                <w:rFonts w:eastAsia="Times New Roman" w:cs="Times New Roman"/>
                <w:color w:val="000000"/>
                <w:sz w:val="20"/>
                <w:szCs w:val="20"/>
                <w:lang w:eastAsia="lv-LV"/>
              </w:rPr>
              <w:t>SM1, IP1</w:t>
            </w:r>
          </w:p>
        </w:tc>
        <w:tc>
          <w:tcPr>
            <w:tcW w:w="1983" w:type="dxa"/>
            <w:shd w:val="clear" w:color="auto" w:fill="auto"/>
            <w:vAlign w:val="center"/>
          </w:tcPr>
          <w:p w14:paraId="07B83F10"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1418" w:type="dxa"/>
            <w:shd w:val="clear" w:color="auto" w:fill="auto"/>
            <w:vAlign w:val="center"/>
          </w:tcPr>
          <w:p w14:paraId="42580594" w14:textId="77777777" w:rsidR="00830918" w:rsidRPr="00926BDA" w:rsidRDefault="00830918" w:rsidP="00830918">
            <w:pPr>
              <w:spacing w:after="0" w:line="240" w:lineRule="auto"/>
              <w:rPr>
                <w:rFonts w:eastAsia="Times New Roman" w:cs="Times New Roman"/>
                <w:color w:val="000000"/>
                <w:sz w:val="24"/>
                <w:szCs w:val="28"/>
                <w:lang w:eastAsia="lv-LV"/>
              </w:rPr>
            </w:pPr>
          </w:p>
        </w:tc>
      </w:tr>
      <w:tr w:rsidR="00830918" w:rsidRPr="00926BDA" w14:paraId="7FD1B032" w14:textId="77777777" w:rsidTr="00D37D63">
        <w:trPr>
          <w:trHeight w:val="420"/>
        </w:trPr>
        <w:tc>
          <w:tcPr>
            <w:tcW w:w="748" w:type="dxa"/>
            <w:shd w:val="clear" w:color="auto" w:fill="auto"/>
            <w:vAlign w:val="center"/>
          </w:tcPr>
          <w:p w14:paraId="797D8F6A"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23</w:t>
            </w:r>
          </w:p>
        </w:tc>
        <w:tc>
          <w:tcPr>
            <w:tcW w:w="1348" w:type="dxa"/>
          </w:tcPr>
          <w:p w14:paraId="60F3D230"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04D35EDF" w14:textId="77777777" w:rsidR="00830918" w:rsidRPr="002F7D29" w:rsidRDefault="00830918" w:rsidP="00830918">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Pārraudzība</w:t>
            </w:r>
          </w:p>
        </w:tc>
        <w:tc>
          <w:tcPr>
            <w:tcW w:w="5468" w:type="dxa"/>
            <w:shd w:val="clear" w:color="auto" w:fill="auto"/>
            <w:vAlign w:val="center"/>
          </w:tcPr>
          <w:p w14:paraId="3BEB45E9" w14:textId="77777777" w:rsidR="00830918" w:rsidRPr="00830918" w:rsidRDefault="00830918" w:rsidP="0083091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izglītības iestāžu darbības rezultātu regulāra analīze, pārskata par izglītības kvalitāti sagatavošana</w:t>
            </w:r>
          </w:p>
        </w:tc>
        <w:tc>
          <w:tcPr>
            <w:tcW w:w="419" w:type="dxa"/>
            <w:shd w:val="clear" w:color="auto" w:fill="A8D08D" w:themeFill="accent6" w:themeFillTint="99"/>
            <w:vAlign w:val="center"/>
          </w:tcPr>
          <w:p w14:paraId="4BE5DEA0"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4C9A77F1"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5CF82DE5"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38057FC3"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46031FF3"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00ED8B64"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34093433"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60245D3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6E18363E"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31E5E069"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5ADEE799"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tcPr>
          <w:p w14:paraId="3467AF0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tcPr>
          <w:p w14:paraId="08B350BB"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622CC297" w14:textId="77777777" w:rsidR="00830918" w:rsidRPr="00926BDA" w:rsidRDefault="00830918" w:rsidP="00830918">
            <w:pPr>
              <w:spacing w:after="0" w:line="240" w:lineRule="auto"/>
              <w:rPr>
                <w:rFonts w:eastAsia="Times New Roman" w:cs="Times New Roman"/>
                <w:color w:val="000000"/>
                <w:sz w:val="24"/>
                <w:szCs w:val="28"/>
                <w:lang w:eastAsia="lv-LV"/>
              </w:rPr>
            </w:pPr>
            <w:r>
              <w:rPr>
                <w:rFonts w:eastAsia="Times New Roman" w:cs="Times New Roman"/>
                <w:color w:val="000000"/>
                <w:sz w:val="20"/>
                <w:szCs w:val="20"/>
                <w:lang w:eastAsia="lv-LV"/>
              </w:rPr>
              <w:t>SM1, IP1</w:t>
            </w:r>
          </w:p>
        </w:tc>
        <w:tc>
          <w:tcPr>
            <w:tcW w:w="1983" w:type="dxa"/>
            <w:shd w:val="clear" w:color="auto" w:fill="auto"/>
            <w:vAlign w:val="center"/>
          </w:tcPr>
          <w:p w14:paraId="6A31FE95"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1418" w:type="dxa"/>
            <w:shd w:val="clear" w:color="auto" w:fill="auto"/>
            <w:vAlign w:val="center"/>
          </w:tcPr>
          <w:p w14:paraId="1B009144" w14:textId="77777777" w:rsidR="00830918" w:rsidRPr="00926BDA" w:rsidRDefault="00830918" w:rsidP="00830918">
            <w:pPr>
              <w:spacing w:after="0" w:line="240" w:lineRule="auto"/>
              <w:rPr>
                <w:rFonts w:eastAsia="Times New Roman" w:cs="Times New Roman"/>
                <w:color w:val="000000"/>
                <w:sz w:val="24"/>
                <w:szCs w:val="28"/>
                <w:lang w:eastAsia="lv-LV"/>
              </w:rPr>
            </w:pPr>
          </w:p>
        </w:tc>
      </w:tr>
      <w:tr w:rsidR="00830918" w:rsidRPr="00926BDA" w14:paraId="085D6B07" w14:textId="77777777" w:rsidTr="00D37D63">
        <w:trPr>
          <w:trHeight w:val="420"/>
        </w:trPr>
        <w:tc>
          <w:tcPr>
            <w:tcW w:w="748" w:type="dxa"/>
            <w:shd w:val="clear" w:color="auto" w:fill="auto"/>
            <w:vAlign w:val="center"/>
          </w:tcPr>
          <w:p w14:paraId="2A616DD8"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24</w:t>
            </w:r>
          </w:p>
        </w:tc>
        <w:tc>
          <w:tcPr>
            <w:tcW w:w="1348" w:type="dxa"/>
          </w:tcPr>
          <w:p w14:paraId="76BFBEB9"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3504B572" w14:textId="77777777" w:rsidR="00830918" w:rsidRPr="002F7D29" w:rsidRDefault="00830918" w:rsidP="00830918">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Pārraudzība</w:t>
            </w:r>
          </w:p>
        </w:tc>
        <w:tc>
          <w:tcPr>
            <w:tcW w:w="5468" w:type="dxa"/>
            <w:shd w:val="clear" w:color="auto" w:fill="auto"/>
            <w:vAlign w:val="center"/>
          </w:tcPr>
          <w:p w14:paraId="10B1A22B" w14:textId="77777777" w:rsidR="00830918" w:rsidRPr="00830918" w:rsidRDefault="00830918" w:rsidP="0083091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pašvaldības teritorijā esošo izglītības iestāžu sadarbības koordinēšana</w:t>
            </w:r>
          </w:p>
        </w:tc>
        <w:tc>
          <w:tcPr>
            <w:tcW w:w="419" w:type="dxa"/>
            <w:shd w:val="clear" w:color="auto" w:fill="A8D08D" w:themeFill="accent6" w:themeFillTint="99"/>
            <w:vAlign w:val="center"/>
          </w:tcPr>
          <w:p w14:paraId="09A7179A"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6A412976"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0E08EBF"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21D13165"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7160BAC4"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6E9F18F"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7E4B444"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BE4932F"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AEF3CEE"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7013B8C"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5562F78"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667DE9F"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29D42CF0"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4BCCCF59" w14:textId="77777777" w:rsidR="00830918" w:rsidRPr="00926BDA" w:rsidRDefault="00830918" w:rsidP="00830918">
            <w:pPr>
              <w:spacing w:after="0" w:line="240" w:lineRule="auto"/>
              <w:rPr>
                <w:rFonts w:eastAsia="Times New Roman" w:cs="Times New Roman"/>
                <w:color w:val="000000"/>
                <w:sz w:val="24"/>
                <w:szCs w:val="28"/>
                <w:lang w:eastAsia="lv-LV"/>
              </w:rPr>
            </w:pPr>
            <w:r>
              <w:rPr>
                <w:rFonts w:eastAsia="Times New Roman" w:cs="Times New Roman"/>
                <w:color w:val="000000"/>
                <w:sz w:val="20"/>
                <w:szCs w:val="20"/>
                <w:lang w:eastAsia="lv-LV"/>
              </w:rPr>
              <w:t>SM1, IP1</w:t>
            </w:r>
          </w:p>
        </w:tc>
        <w:tc>
          <w:tcPr>
            <w:tcW w:w="1983" w:type="dxa"/>
            <w:shd w:val="clear" w:color="auto" w:fill="auto"/>
            <w:vAlign w:val="center"/>
          </w:tcPr>
          <w:p w14:paraId="0B3B7336"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1418" w:type="dxa"/>
            <w:shd w:val="clear" w:color="auto" w:fill="auto"/>
            <w:vAlign w:val="center"/>
          </w:tcPr>
          <w:p w14:paraId="02BF84FC" w14:textId="77777777" w:rsidR="00830918" w:rsidRPr="00926BDA" w:rsidRDefault="00830918" w:rsidP="00830918">
            <w:pPr>
              <w:spacing w:after="0" w:line="240" w:lineRule="auto"/>
              <w:rPr>
                <w:rFonts w:eastAsia="Times New Roman" w:cs="Times New Roman"/>
                <w:color w:val="000000"/>
                <w:sz w:val="24"/>
                <w:szCs w:val="28"/>
                <w:lang w:eastAsia="lv-LV"/>
              </w:rPr>
            </w:pPr>
          </w:p>
        </w:tc>
      </w:tr>
      <w:tr w:rsidR="00830918" w:rsidRPr="00926BDA" w14:paraId="481320E8" w14:textId="77777777" w:rsidTr="00D37D63">
        <w:trPr>
          <w:trHeight w:val="420"/>
        </w:trPr>
        <w:tc>
          <w:tcPr>
            <w:tcW w:w="748" w:type="dxa"/>
            <w:shd w:val="clear" w:color="auto" w:fill="auto"/>
            <w:vAlign w:val="center"/>
          </w:tcPr>
          <w:p w14:paraId="02DF96DC"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25</w:t>
            </w:r>
          </w:p>
        </w:tc>
        <w:tc>
          <w:tcPr>
            <w:tcW w:w="1348" w:type="dxa"/>
          </w:tcPr>
          <w:p w14:paraId="56AB1994"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7D011F08" w14:textId="77777777" w:rsidR="00830918" w:rsidRPr="002F7D29" w:rsidRDefault="00830918" w:rsidP="00830918">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Pārraudzība</w:t>
            </w:r>
          </w:p>
        </w:tc>
        <w:tc>
          <w:tcPr>
            <w:tcW w:w="5468" w:type="dxa"/>
            <w:shd w:val="clear" w:color="auto" w:fill="auto"/>
            <w:vAlign w:val="center"/>
          </w:tcPr>
          <w:p w14:paraId="2F105ECF" w14:textId="77777777" w:rsidR="00830918" w:rsidRPr="00830918" w:rsidRDefault="00830918" w:rsidP="0083091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sabiedrības līdzdalības izglītībā sekmēšana, tai skaitā izglītības iestāžu sadarbības veicināšana ar valsts un pašvaldību iestādēm, darba devējiem, sociālajiem partneriem, nevalstiskajām organizācijām, sabiedrības informēšana par pašvaldības izglītības ekosistēmas attīstību, sasniegumiem, izglītības programmu piedāvājumu un kvalitāti</w:t>
            </w:r>
          </w:p>
        </w:tc>
        <w:tc>
          <w:tcPr>
            <w:tcW w:w="419" w:type="dxa"/>
            <w:shd w:val="clear" w:color="auto" w:fill="A8D08D" w:themeFill="accent6" w:themeFillTint="99"/>
            <w:vAlign w:val="center"/>
          </w:tcPr>
          <w:p w14:paraId="2211EA11"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244D50DD"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523FB16"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10645BCE"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75229505"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ABBE0F2"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4B16EC5"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5F340A6"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0040C47"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657CFD1"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1CC5E78"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850D765"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70640134"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478F0B9F" w14:textId="77777777" w:rsidR="00830918" w:rsidRPr="00926BDA" w:rsidRDefault="00830918" w:rsidP="00830918">
            <w:pPr>
              <w:spacing w:after="0" w:line="240" w:lineRule="auto"/>
              <w:rPr>
                <w:rFonts w:eastAsia="Times New Roman" w:cs="Times New Roman"/>
                <w:color w:val="000000"/>
                <w:sz w:val="24"/>
                <w:szCs w:val="28"/>
                <w:lang w:eastAsia="lv-LV"/>
              </w:rPr>
            </w:pPr>
            <w:r>
              <w:rPr>
                <w:rFonts w:eastAsia="Times New Roman" w:cs="Times New Roman"/>
                <w:color w:val="000000"/>
                <w:sz w:val="20"/>
                <w:szCs w:val="20"/>
                <w:lang w:eastAsia="lv-LV"/>
              </w:rPr>
              <w:t>SM1, IP1</w:t>
            </w:r>
          </w:p>
        </w:tc>
        <w:tc>
          <w:tcPr>
            <w:tcW w:w="1983" w:type="dxa"/>
            <w:shd w:val="clear" w:color="auto" w:fill="auto"/>
            <w:vAlign w:val="center"/>
          </w:tcPr>
          <w:p w14:paraId="55BDA39C"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1418" w:type="dxa"/>
            <w:shd w:val="clear" w:color="auto" w:fill="auto"/>
            <w:vAlign w:val="center"/>
          </w:tcPr>
          <w:p w14:paraId="673A7122" w14:textId="77777777" w:rsidR="00830918" w:rsidRPr="00926BDA" w:rsidRDefault="00830918" w:rsidP="00830918">
            <w:pPr>
              <w:spacing w:after="0" w:line="240" w:lineRule="auto"/>
              <w:rPr>
                <w:rFonts w:eastAsia="Times New Roman" w:cs="Times New Roman"/>
                <w:color w:val="000000"/>
                <w:sz w:val="24"/>
                <w:szCs w:val="28"/>
                <w:lang w:eastAsia="lv-LV"/>
              </w:rPr>
            </w:pPr>
          </w:p>
        </w:tc>
      </w:tr>
      <w:tr w:rsidR="00830918" w:rsidRPr="00926BDA" w14:paraId="1C5D4495" w14:textId="77777777" w:rsidTr="00D37D63">
        <w:trPr>
          <w:trHeight w:val="420"/>
        </w:trPr>
        <w:tc>
          <w:tcPr>
            <w:tcW w:w="748" w:type="dxa"/>
            <w:shd w:val="clear" w:color="auto" w:fill="auto"/>
            <w:vAlign w:val="center"/>
          </w:tcPr>
          <w:p w14:paraId="20E25247"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26</w:t>
            </w:r>
          </w:p>
        </w:tc>
        <w:tc>
          <w:tcPr>
            <w:tcW w:w="1348" w:type="dxa"/>
          </w:tcPr>
          <w:p w14:paraId="257B3A26"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03727ACE" w14:textId="77777777" w:rsidR="00830918" w:rsidRPr="002F7D29" w:rsidRDefault="00830918" w:rsidP="00830918">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Pārraudzība</w:t>
            </w:r>
          </w:p>
        </w:tc>
        <w:tc>
          <w:tcPr>
            <w:tcW w:w="5468" w:type="dxa"/>
            <w:shd w:val="clear" w:color="auto" w:fill="auto"/>
            <w:vAlign w:val="center"/>
          </w:tcPr>
          <w:p w14:paraId="59DDF0C0" w14:textId="77777777" w:rsidR="00830918" w:rsidRPr="00830918" w:rsidRDefault="00830918" w:rsidP="0083091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pašvaldības pedagoģiskā personāla politikas izstrāde, sadarbībā ar pašvaldības izglītības iestāžu vadītājiem - personāla plānošana, piesaiste un karjeras attīstība</w:t>
            </w:r>
          </w:p>
        </w:tc>
        <w:tc>
          <w:tcPr>
            <w:tcW w:w="419" w:type="dxa"/>
            <w:shd w:val="clear" w:color="auto" w:fill="A8D08D" w:themeFill="accent6" w:themeFillTint="99"/>
            <w:vAlign w:val="center"/>
          </w:tcPr>
          <w:p w14:paraId="3269CD44"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1FF4898A"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34D32D3"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43A38B44"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74227589"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90404B3"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A3531A6"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5BE995A"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C0DE8B0"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CA47D5A"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D69E898"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30CF5A5"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5338A065"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3E6E1A6F" w14:textId="77777777" w:rsidR="00830918" w:rsidRPr="00926BDA" w:rsidRDefault="00830918" w:rsidP="00830918">
            <w:pPr>
              <w:spacing w:after="0" w:line="240" w:lineRule="auto"/>
              <w:rPr>
                <w:rFonts w:eastAsia="Times New Roman" w:cs="Times New Roman"/>
                <w:color w:val="000000"/>
                <w:sz w:val="24"/>
                <w:szCs w:val="28"/>
                <w:lang w:eastAsia="lv-LV"/>
              </w:rPr>
            </w:pPr>
            <w:r>
              <w:rPr>
                <w:rFonts w:eastAsia="Times New Roman" w:cs="Times New Roman"/>
                <w:color w:val="000000"/>
                <w:sz w:val="20"/>
                <w:szCs w:val="20"/>
                <w:lang w:eastAsia="lv-LV"/>
              </w:rPr>
              <w:t>SM1, IP1, IP2</w:t>
            </w:r>
          </w:p>
        </w:tc>
        <w:tc>
          <w:tcPr>
            <w:tcW w:w="1983" w:type="dxa"/>
            <w:shd w:val="clear" w:color="auto" w:fill="auto"/>
            <w:vAlign w:val="center"/>
          </w:tcPr>
          <w:p w14:paraId="20F8E2B4"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1418" w:type="dxa"/>
            <w:shd w:val="clear" w:color="auto" w:fill="auto"/>
            <w:vAlign w:val="center"/>
          </w:tcPr>
          <w:p w14:paraId="071DC6B8" w14:textId="77777777" w:rsidR="00830918" w:rsidRPr="00926BDA" w:rsidRDefault="00830918" w:rsidP="00830918">
            <w:pPr>
              <w:spacing w:after="0" w:line="240" w:lineRule="auto"/>
              <w:rPr>
                <w:rFonts w:eastAsia="Times New Roman" w:cs="Times New Roman"/>
                <w:color w:val="000000"/>
                <w:sz w:val="24"/>
                <w:szCs w:val="28"/>
                <w:lang w:eastAsia="lv-LV"/>
              </w:rPr>
            </w:pPr>
          </w:p>
        </w:tc>
      </w:tr>
      <w:tr w:rsidR="00830918" w:rsidRPr="00926BDA" w14:paraId="61A17A35" w14:textId="77777777" w:rsidTr="00D37D63">
        <w:trPr>
          <w:trHeight w:val="420"/>
        </w:trPr>
        <w:tc>
          <w:tcPr>
            <w:tcW w:w="748" w:type="dxa"/>
            <w:shd w:val="clear" w:color="auto" w:fill="auto"/>
            <w:vAlign w:val="center"/>
          </w:tcPr>
          <w:p w14:paraId="411CC366" w14:textId="77777777" w:rsidR="00830918"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27</w:t>
            </w:r>
          </w:p>
          <w:p w14:paraId="0780ED89" w14:textId="77777777" w:rsidR="00830918" w:rsidRPr="002F7D29" w:rsidRDefault="00830918" w:rsidP="00830918">
            <w:pPr>
              <w:spacing w:after="0" w:line="240" w:lineRule="auto"/>
              <w:rPr>
                <w:rFonts w:eastAsia="Times New Roman" w:cs="Times New Roman"/>
                <w:b/>
                <w:bCs/>
                <w:color w:val="000000"/>
                <w:sz w:val="20"/>
                <w:lang w:eastAsia="lv-LV"/>
              </w:rPr>
            </w:pPr>
          </w:p>
        </w:tc>
        <w:tc>
          <w:tcPr>
            <w:tcW w:w="1348" w:type="dxa"/>
          </w:tcPr>
          <w:p w14:paraId="78254D33"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4A0F92B7" w14:textId="77777777" w:rsidR="00830918" w:rsidRPr="002F7D29" w:rsidRDefault="00830918" w:rsidP="00830918">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Pārraudzība</w:t>
            </w:r>
          </w:p>
        </w:tc>
        <w:tc>
          <w:tcPr>
            <w:tcW w:w="5468" w:type="dxa"/>
            <w:shd w:val="clear" w:color="auto" w:fill="auto"/>
            <w:vAlign w:val="center"/>
          </w:tcPr>
          <w:p w14:paraId="527C539E" w14:textId="77777777" w:rsidR="00830918" w:rsidRPr="00830918" w:rsidRDefault="00830918" w:rsidP="0083091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izglītības iestāžu finanšu vadības un datu analīzes nodrošināšana, pašvaldības padotībā esošo izglītības iestāžu darbības pārraudzīšana</w:t>
            </w:r>
          </w:p>
        </w:tc>
        <w:tc>
          <w:tcPr>
            <w:tcW w:w="419" w:type="dxa"/>
            <w:shd w:val="clear" w:color="auto" w:fill="A8D08D" w:themeFill="accent6" w:themeFillTint="99"/>
            <w:vAlign w:val="center"/>
          </w:tcPr>
          <w:p w14:paraId="06A0A5C6"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5C045A72"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E0EA620"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0307E3E2"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60BE08CD"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564870D"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C9DE1C1"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FEA6F79"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FC33DF1"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02BF6E2"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1AAF5A5"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69EA7F7"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2F9E6D39"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6BD0E9EA" w14:textId="77777777" w:rsidR="00830918" w:rsidRPr="00926BDA" w:rsidRDefault="00830918" w:rsidP="00830918">
            <w:pPr>
              <w:spacing w:after="0" w:line="240" w:lineRule="auto"/>
              <w:rPr>
                <w:rFonts w:eastAsia="Times New Roman" w:cs="Times New Roman"/>
                <w:color w:val="000000"/>
                <w:sz w:val="24"/>
                <w:szCs w:val="28"/>
                <w:lang w:eastAsia="lv-LV"/>
              </w:rPr>
            </w:pPr>
            <w:r>
              <w:rPr>
                <w:rFonts w:eastAsia="Times New Roman" w:cs="Times New Roman"/>
                <w:color w:val="000000"/>
                <w:sz w:val="20"/>
                <w:szCs w:val="20"/>
                <w:lang w:eastAsia="lv-LV"/>
              </w:rPr>
              <w:t>SM1, IP1</w:t>
            </w:r>
          </w:p>
        </w:tc>
        <w:tc>
          <w:tcPr>
            <w:tcW w:w="1983" w:type="dxa"/>
            <w:shd w:val="clear" w:color="auto" w:fill="auto"/>
            <w:vAlign w:val="center"/>
          </w:tcPr>
          <w:p w14:paraId="48AA976A"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1418" w:type="dxa"/>
            <w:shd w:val="clear" w:color="auto" w:fill="auto"/>
            <w:vAlign w:val="center"/>
          </w:tcPr>
          <w:p w14:paraId="537F9C71" w14:textId="77777777" w:rsidR="00830918" w:rsidRPr="00926BDA" w:rsidRDefault="00830918" w:rsidP="00830918">
            <w:pPr>
              <w:spacing w:after="0" w:line="240" w:lineRule="auto"/>
              <w:rPr>
                <w:rFonts w:eastAsia="Times New Roman" w:cs="Times New Roman"/>
                <w:color w:val="000000"/>
                <w:sz w:val="24"/>
                <w:szCs w:val="28"/>
                <w:lang w:eastAsia="lv-LV"/>
              </w:rPr>
            </w:pPr>
          </w:p>
        </w:tc>
      </w:tr>
      <w:tr w:rsidR="00830918" w:rsidRPr="00926BDA" w14:paraId="064424E9" w14:textId="77777777" w:rsidTr="007974E8">
        <w:trPr>
          <w:trHeight w:val="420"/>
        </w:trPr>
        <w:tc>
          <w:tcPr>
            <w:tcW w:w="748" w:type="dxa"/>
            <w:shd w:val="clear" w:color="auto" w:fill="auto"/>
            <w:vAlign w:val="center"/>
          </w:tcPr>
          <w:p w14:paraId="0ADA3752" w14:textId="77777777" w:rsidR="00830918"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28</w:t>
            </w:r>
          </w:p>
        </w:tc>
        <w:tc>
          <w:tcPr>
            <w:tcW w:w="1348" w:type="dxa"/>
          </w:tcPr>
          <w:p w14:paraId="70890620"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53BCE273" w14:textId="77777777" w:rsidR="00830918" w:rsidRPr="002F7D29" w:rsidRDefault="00830918" w:rsidP="00830918">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Pārraudzība</w:t>
            </w:r>
          </w:p>
        </w:tc>
        <w:tc>
          <w:tcPr>
            <w:tcW w:w="5468" w:type="dxa"/>
            <w:shd w:val="clear" w:color="auto" w:fill="auto"/>
            <w:vAlign w:val="center"/>
          </w:tcPr>
          <w:p w14:paraId="1048341E" w14:textId="77777777" w:rsidR="00830918" w:rsidRPr="00830918" w:rsidRDefault="00830918" w:rsidP="0083091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finanšu līdzekļu izlietojuma pieaugušo izglītībā uzraudzības nodrošināšana</w:t>
            </w:r>
          </w:p>
        </w:tc>
        <w:tc>
          <w:tcPr>
            <w:tcW w:w="419" w:type="dxa"/>
            <w:shd w:val="clear" w:color="auto" w:fill="A8D08D" w:themeFill="accent6" w:themeFillTint="99"/>
            <w:vAlign w:val="center"/>
          </w:tcPr>
          <w:p w14:paraId="3D040A50"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5F0C675E"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9E665D9"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16DE3AD5"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6683C0BD"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785F7D0"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980C8A5"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C9E32DC"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C1228B7"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FB0EBFE"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15A3E41"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E12E1F5"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35736380"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26BCEF4E" w14:textId="77777777" w:rsidR="00830918" w:rsidRPr="00926BDA" w:rsidRDefault="00830918" w:rsidP="00830918">
            <w:pPr>
              <w:spacing w:after="0" w:line="240" w:lineRule="auto"/>
              <w:rPr>
                <w:rFonts w:eastAsia="Times New Roman" w:cs="Times New Roman"/>
                <w:color w:val="000000"/>
                <w:sz w:val="24"/>
                <w:szCs w:val="28"/>
                <w:lang w:eastAsia="lv-LV"/>
              </w:rPr>
            </w:pPr>
            <w:r>
              <w:rPr>
                <w:rFonts w:eastAsia="Times New Roman" w:cs="Times New Roman"/>
                <w:color w:val="000000"/>
                <w:sz w:val="20"/>
                <w:szCs w:val="20"/>
                <w:lang w:eastAsia="lv-LV"/>
              </w:rPr>
              <w:t>SM1, IP1, IP2</w:t>
            </w:r>
          </w:p>
        </w:tc>
        <w:tc>
          <w:tcPr>
            <w:tcW w:w="1983" w:type="dxa"/>
            <w:shd w:val="clear" w:color="auto" w:fill="auto"/>
            <w:vAlign w:val="center"/>
          </w:tcPr>
          <w:p w14:paraId="393559F4"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1418" w:type="dxa"/>
            <w:shd w:val="clear" w:color="auto" w:fill="auto"/>
            <w:vAlign w:val="center"/>
          </w:tcPr>
          <w:p w14:paraId="4EC8BE94" w14:textId="77777777" w:rsidR="00830918" w:rsidRPr="00926BDA" w:rsidRDefault="00830918" w:rsidP="00830918">
            <w:pPr>
              <w:spacing w:after="0" w:line="240" w:lineRule="auto"/>
              <w:rPr>
                <w:rFonts w:eastAsia="Times New Roman" w:cs="Times New Roman"/>
                <w:color w:val="000000"/>
                <w:sz w:val="24"/>
                <w:szCs w:val="28"/>
                <w:lang w:eastAsia="lv-LV"/>
              </w:rPr>
            </w:pPr>
          </w:p>
        </w:tc>
      </w:tr>
      <w:tr w:rsidR="00830918" w:rsidRPr="00926BDA" w14:paraId="360766A3" w14:textId="77777777" w:rsidTr="00D37D63">
        <w:trPr>
          <w:trHeight w:val="420"/>
        </w:trPr>
        <w:tc>
          <w:tcPr>
            <w:tcW w:w="748" w:type="dxa"/>
            <w:shd w:val="clear" w:color="auto" w:fill="auto"/>
            <w:vAlign w:val="center"/>
          </w:tcPr>
          <w:p w14:paraId="7F48BCC2" w14:textId="77777777" w:rsidR="00830918"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29</w:t>
            </w:r>
          </w:p>
        </w:tc>
        <w:tc>
          <w:tcPr>
            <w:tcW w:w="1348" w:type="dxa"/>
          </w:tcPr>
          <w:p w14:paraId="247E4E92"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1C9906B1" w14:textId="77777777" w:rsidR="00830918" w:rsidRPr="002F7D29" w:rsidRDefault="00830918" w:rsidP="00830918">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Pārraudzība</w:t>
            </w:r>
          </w:p>
        </w:tc>
        <w:tc>
          <w:tcPr>
            <w:tcW w:w="5468" w:type="dxa"/>
            <w:shd w:val="clear" w:color="auto" w:fill="auto"/>
            <w:vAlign w:val="center"/>
          </w:tcPr>
          <w:p w14:paraId="35A26B00" w14:textId="77777777" w:rsidR="00830918" w:rsidRPr="00830918" w:rsidRDefault="00830918" w:rsidP="00830918">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 xml:space="preserve">atbalsta pasākumu sistēmas pašvaldības izglītojamiem un viņu ģimenēm izveidošana, sadarbībā ar valsts un pašvaldību institūcijām </w:t>
            </w:r>
          </w:p>
        </w:tc>
        <w:tc>
          <w:tcPr>
            <w:tcW w:w="419" w:type="dxa"/>
            <w:shd w:val="clear" w:color="auto" w:fill="A8D08D" w:themeFill="accent6" w:themeFillTint="99"/>
            <w:vAlign w:val="center"/>
          </w:tcPr>
          <w:p w14:paraId="32EFA968"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2F42BC6B"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E433335"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63104607"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025B6937"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7E02153"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C6B256D"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587A0E0"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F339D92"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A30CEF8"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D80CD59"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1528D39" w14:textId="77777777" w:rsidR="00830918" w:rsidRPr="00926BDA" w:rsidRDefault="00830918" w:rsidP="00830918">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17009EE6"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0DDC9335" w14:textId="77777777" w:rsidR="00830918" w:rsidRPr="00926BDA" w:rsidRDefault="00830918" w:rsidP="00830918">
            <w:pPr>
              <w:spacing w:after="0" w:line="240" w:lineRule="auto"/>
              <w:rPr>
                <w:rFonts w:eastAsia="Times New Roman" w:cs="Times New Roman"/>
                <w:color w:val="000000"/>
                <w:sz w:val="24"/>
                <w:szCs w:val="28"/>
                <w:lang w:eastAsia="lv-LV"/>
              </w:rPr>
            </w:pPr>
            <w:r>
              <w:rPr>
                <w:rFonts w:eastAsia="Times New Roman" w:cs="Times New Roman"/>
                <w:color w:val="000000"/>
                <w:sz w:val="20"/>
                <w:szCs w:val="20"/>
                <w:lang w:eastAsia="lv-LV"/>
              </w:rPr>
              <w:t>SM1, IP1, IP2</w:t>
            </w:r>
          </w:p>
        </w:tc>
        <w:tc>
          <w:tcPr>
            <w:tcW w:w="1983" w:type="dxa"/>
            <w:shd w:val="clear" w:color="auto" w:fill="auto"/>
            <w:vAlign w:val="center"/>
          </w:tcPr>
          <w:p w14:paraId="62080DD3" w14:textId="77777777" w:rsidR="00830918" w:rsidRPr="00926BDA" w:rsidRDefault="00830918" w:rsidP="00830918">
            <w:pPr>
              <w:spacing w:after="0" w:line="240" w:lineRule="auto"/>
              <w:rPr>
                <w:rFonts w:eastAsia="Times New Roman" w:cs="Times New Roman"/>
                <w:color w:val="000000"/>
                <w:sz w:val="24"/>
                <w:szCs w:val="28"/>
                <w:lang w:eastAsia="lv-LV"/>
              </w:rPr>
            </w:pPr>
          </w:p>
        </w:tc>
        <w:tc>
          <w:tcPr>
            <w:tcW w:w="1418" w:type="dxa"/>
            <w:shd w:val="clear" w:color="auto" w:fill="auto"/>
            <w:vAlign w:val="center"/>
          </w:tcPr>
          <w:p w14:paraId="6A0752FB" w14:textId="77777777" w:rsidR="00830918" w:rsidRPr="00926BDA" w:rsidRDefault="00830918" w:rsidP="00830918">
            <w:pPr>
              <w:spacing w:after="0" w:line="240" w:lineRule="auto"/>
              <w:rPr>
                <w:rFonts w:eastAsia="Times New Roman" w:cs="Times New Roman"/>
                <w:color w:val="000000"/>
                <w:sz w:val="24"/>
                <w:szCs w:val="28"/>
                <w:lang w:eastAsia="lv-LV"/>
              </w:rPr>
            </w:pPr>
          </w:p>
        </w:tc>
      </w:tr>
      <w:tr w:rsidR="00830918" w:rsidRPr="00926BDA" w14:paraId="18DB3610" w14:textId="77777777" w:rsidTr="00D37D63">
        <w:trPr>
          <w:trHeight w:val="53"/>
        </w:trPr>
        <w:tc>
          <w:tcPr>
            <w:tcW w:w="748" w:type="dxa"/>
            <w:shd w:val="clear" w:color="auto" w:fill="auto"/>
            <w:vAlign w:val="center"/>
            <w:hideMark/>
          </w:tcPr>
          <w:p w14:paraId="54F953EE"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30</w:t>
            </w:r>
          </w:p>
        </w:tc>
        <w:tc>
          <w:tcPr>
            <w:tcW w:w="1348" w:type="dxa"/>
          </w:tcPr>
          <w:p w14:paraId="7C15ADB2"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66B57681"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5A9021FB"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Kompetenču pieejas mācību saturā ieviešanas un nostiprināšanas, mācīšanās un mācīšanas kvalitātes uzlabošanas izglītības iestādēs veicināšana, nodrošinot metodisko, profesionālās pilnveides un konsultatīvo atbalstu</w:t>
            </w:r>
          </w:p>
        </w:tc>
        <w:tc>
          <w:tcPr>
            <w:tcW w:w="419" w:type="dxa"/>
            <w:shd w:val="clear" w:color="auto" w:fill="A8D08D" w:themeFill="accent6" w:themeFillTint="99"/>
            <w:vAlign w:val="center"/>
            <w:hideMark/>
          </w:tcPr>
          <w:p w14:paraId="66748255"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EB8E327"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5EF14B4"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FFA067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5D62114"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2BFB1B1"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F109A56"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AFD9036"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C923F95"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19E1A68"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967FB78"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52715D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477CC9FE"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195DF1AA"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8D08D" w:themeFill="accent6" w:themeFillTint="99"/>
            <w:vAlign w:val="center"/>
            <w:hideMark/>
          </w:tcPr>
          <w:p w14:paraId="440CB8CF" w14:textId="77777777" w:rsidR="00830918" w:rsidRPr="002F7D29" w:rsidRDefault="00830918" w:rsidP="00830918">
            <w:pPr>
              <w:spacing w:after="0" w:line="240" w:lineRule="auto"/>
              <w:jc w:val="center"/>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371AC3ED"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830918" w:rsidRPr="00926BDA" w14:paraId="57A88C3F" w14:textId="77777777" w:rsidTr="00D37D63">
        <w:trPr>
          <w:trHeight w:val="53"/>
        </w:trPr>
        <w:tc>
          <w:tcPr>
            <w:tcW w:w="748" w:type="dxa"/>
            <w:shd w:val="clear" w:color="auto" w:fill="auto"/>
            <w:vAlign w:val="center"/>
            <w:hideMark/>
          </w:tcPr>
          <w:p w14:paraId="2CB5CAEC"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31</w:t>
            </w:r>
          </w:p>
        </w:tc>
        <w:tc>
          <w:tcPr>
            <w:tcW w:w="1348" w:type="dxa"/>
          </w:tcPr>
          <w:p w14:paraId="553681AC"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27197755"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1703B52C"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Izglītības iestāžu izglītības kvalitātes un izglītības programmu mērķu definēšana un ieviešana</w:t>
            </w:r>
          </w:p>
        </w:tc>
        <w:tc>
          <w:tcPr>
            <w:tcW w:w="419" w:type="dxa"/>
            <w:shd w:val="clear" w:color="000000" w:fill="FFFFFF"/>
            <w:vAlign w:val="center"/>
            <w:hideMark/>
          </w:tcPr>
          <w:p w14:paraId="044A22CB"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B257600"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72CB6F0"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69730654"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7CC6A8FE"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6C4E085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8A3CDC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F1AE840"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64C8A43"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160E9DC"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DF85544"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AEC025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5B21DDDA"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3D48DAC6"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8D08D" w:themeFill="accent6" w:themeFillTint="99"/>
            <w:vAlign w:val="center"/>
            <w:hideMark/>
          </w:tcPr>
          <w:p w14:paraId="2EFDAAF5" w14:textId="77777777" w:rsidR="00830918" w:rsidRPr="002F7D29" w:rsidRDefault="00830918" w:rsidP="00830918">
            <w:pPr>
              <w:spacing w:after="0" w:line="240" w:lineRule="auto"/>
              <w:jc w:val="center"/>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5494485A"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830918" w:rsidRPr="00926BDA" w14:paraId="52565DC5" w14:textId="77777777" w:rsidTr="00D37D63">
        <w:trPr>
          <w:trHeight w:val="53"/>
        </w:trPr>
        <w:tc>
          <w:tcPr>
            <w:tcW w:w="748" w:type="dxa"/>
            <w:shd w:val="clear" w:color="auto" w:fill="auto"/>
            <w:vAlign w:val="center"/>
            <w:hideMark/>
          </w:tcPr>
          <w:p w14:paraId="781927C6"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lastRenderedPageBreak/>
              <w:t>32</w:t>
            </w:r>
          </w:p>
        </w:tc>
        <w:tc>
          <w:tcPr>
            <w:tcW w:w="1348" w:type="dxa"/>
          </w:tcPr>
          <w:p w14:paraId="7817BD6E"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41CB1162"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2666B026"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Konsultatīvais atbalsts pirmsskolas izglītības iestādēm un iestādēm, kas īsteno pirmsskolas izglītības programmu, speciālo izglītības programmu atvēršanai</w:t>
            </w:r>
          </w:p>
        </w:tc>
        <w:tc>
          <w:tcPr>
            <w:tcW w:w="419" w:type="dxa"/>
            <w:shd w:val="clear" w:color="auto" w:fill="A8D08D" w:themeFill="accent6" w:themeFillTint="99"/>
            <w:vAlign w:val="center"/>
            <w:hideMark/>
          </w:tcPr>
          <w:p w14:paraId="4C806996"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55F79C7"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ACFC2C6"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F700CF5"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8ADE38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1FF7C2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14BB006"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FACC2A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1B5414A"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1967094"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3699631"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4B397AA"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18CE21A3"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36ED2BA1"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8D08D" w:themeFill="accent6" w:themeFillTint="99"/>
            <w:vAlign w:val="center"/>
            <w:hideMark/>
          </w:tcPr>
          <w:p w14:paraId="43AF88EB" w14:textId="77777777" w:rsidR="00830918" w:rsidRPr="002F7D29" w:rsidRDefault="00830918" w:rsidP="00830918">
            <w:pPr>
              <w:spacing w:after="0" w:line="240" w:lineRule="auto"/>
              <w:jc w:val="center"/>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40247983"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830918" w:rsidRPr="00926BDA" w14:paraId="4F1DC62B" w14:textId="77777777" w:rsidTr="00D37D63">
        <w:trPr>
          <w:trHeight w:val="53"/>
        </w:trPr>
        <w:tc>
          <w:tcPr>
            <w:tcW w:w="748" w:type="dxa"/>
            <w:shd w:val="clear" w:color="auto" w:fill="auto"/>
            <w:vAlign w:val="center"/>
            <w:hideMark/>
          </w:tcPr>
          <w:p w14:paraId="56583DD5"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33</w:t>
            </w:r>
          </w:p>
        </w:tc>
        <w:tc>
          <w:tcPr>
            <w:tcW w:w="1348" w:type="dxa"/>
          </w:tcPr>
          <w:p w14:paraId="12490A78"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17235B43"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4270DF9F"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Atbalsts Izglītības iestādei kā mācīšanās organizācijai</w:t>
            </w:r>
          </w:p>
        </w:tc>
        <w:tc>
          <w:tcPr>
            <w:tcW w:w="419" w:type="dxa"/>
            <w:shd w:val="clear" w:color="auto" w:fill="A8D08D" w:themeFill="accent6" w:themeFillTint="99"/>
            <w:vAlign w:val="center"/>
            <w:hideMark/>
          </w:tcPr>
          <w:p w14:paraId="7F3FBF22"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B947C87"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A7A2694"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B26C5F1"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984A80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12E3F6C"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6440541"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A8A3B3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40DC9E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0085DFF"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C0AAB65"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05E1E87"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25C5FCE8"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37841E48"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8D08D" w:themeFill="accent6" w:themeFillTint="99"/>
            <w:vAlign w:val="center"/>
            <w:hideMark/>
          </w:tcPr>
          <w:p w14:paraId="628A8D5E" w14:textId="77777777" w:rsidR="00830918" w:rsidRPr="002F7D29" w:rsidRDefault="00830918" w:rsidP="00830918">
            <w:pPr>
              <w:spacing w:after="0" w:line="240" w:lineRule="auto"/>
              <w:jc w:val="center"/>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785E277C"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830918" w:rsidRPr="00926BDA" w14:paraId="5D8F7C1E" w14:textId="77777777" w:rsidTr="00D37D63">
        <w:trPr>
          <w:trHeight w:val="53"/>
        </w:trPr>
        <w:tc>
          <w:tcPr>
            <w:tcW w:w="748" w:type="dxa"/>
            <w:shd w:val="clear" w:color="auto" w:fill="auto"/>
            <w:vAlign w:val="center"/>
            <w:hideMark/>
          </w:tcPr>
          <w:p w14:paraId="44483EDB"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34</w:t>
            </w:r>
          </w:p>
        </w:tc>
        <w:tc>
          <w:tcPr>
            <w:tcW w:w="1348" w:type="dxa"/>
          </w:tcPr>
          <w:p w14:paraId="22A02C3B"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75CD90A6"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6A331980"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Mācību jomu koordinatoru un mācību priekšmetu kopienu līderu mērķtiecīga sadarbības veicināšana, akcentējot plānošanas nozīmi jaunu pedagoģisko metožu un pieeju ieviešanā</w:t>
            </w:r>
          </w:p>
        </w:tc>
        <w:tc>
          <w:tcPr>
            <w:tcW w:w="419" w:type="dxa"/>
            <w:shd w:val="clear" w:color="auto" w:fill="A8D08D" w:themeFill="accent6" w:themeFillTint="99"/>
            <w:vAlign w:val="center"/>
            <w:hideMark/>
          </w:tcPr>
          <w:p w14:paraId="4566449A"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F62A082"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5B48FE5"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B00F09F"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E1BF8F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22A5F6A"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E9B36F4"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398197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D16AB27"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9B0A95F"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95E6FD0"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6F45149"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25DF2561"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7CA9B521"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8D08D" w:themeFill="accent6" w:themeFillTint="99"/>
            <w:vAlign w:val="center"/>
            <w:hideMark/>
          </w:tcPr>
          <w:p w14:paraId="1596AA5A" w14:textId="77777777" w:rsidR="00830918" w:rsidRPr="002F7D29" w:rsidRDefault="00830918" w:rsidP="00830918">
            <w:pPr>
              <w:spacing w:after="0" w:line="240" w:lineRule="auto"/>
              <w:jc w:val="center"/>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5011FFCF"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830918" w:rsidRPr="00926BDA" w14:paraId="2C88402B" w14:textId="77777777" w:rsidTr="00D37D63">
        <w:trPr>
          <w:trHeight w:val="53"/>
        </w:trPr>
        <w:tc>
          <w:tcPr>
            <w:tcW w:w="748" w:type="dxa"/>
            <w:shd w:val="clear" w:color="auto" w:fill="auto"/>
            <w:vAlign w:val="center"/>
            <w:hideMark/>
          </w:tcPr>
          <w:p w14:paraId="64997585" w14:textId="77777777" w:rsidR="00830918" w:rsidRPr="002F7D29" w:rsidRDefault="00830918" w:rsidP="00830918">
            <w:pPr>
              <w:spacing w:after="0" w:line="240" w:lineRule="auto"/>
              <w:rPr>
                <w:rFonts w:eastAsia="Times New Roman" w:cs="Times New Roman"/>
                <w:b/>
                <w:bCs/>
                <w:color w:val="000000"/>
                <w:sz w:val="20"/>
                <w:lang w:eastAsia="lv-LV"/>
              </w:rPr>
            </w:pPr>
            <w:r w:rsidRPr="002F7D29">
              <w:rPr>
                <w:rFonts w:eastAsia="Times New Roman" w:cs="Times New Roman"/>
                <w:b/>
                <w:bCs/>
                <w:color w:val="000000"/>
                <w:sz w:val="20"/>
                <w:lang w:eastAsia="lv-LV"/>
              </w:rPr>
              <w:t>3</w:t>
            </w:r>
            <w:r>
              <w:rPr>
                <w:rFonts w:eastAsia="Times New Roman" w:cs="Times New Roman"/>
                <w:b/>
                <w:bCs/>
                <w:color w:val="000000"/>
                <w:sz w:val="20"/>
                <w:lang w:eastAsia="lv-LV"/>
              </w:rPr>
              <w:t>5</w:t>
            </w:r>
          </w:p>
        </w:tc>
        <w:tc>
          <w:tcPr>
            <w:tcW w:w="1348" w:type="dxa"/>
          </w:tcPr>
          <w:p w14:paraId="6E3E5B5C"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6943D5C6"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Informatīvais atbalsts</w:t>
            </w:r>
          </w:p>
        </w:tc>
        <w:tc>
          <w:tcPr>
            <w:tcW w:w="5468" w:type="dxa"/>
            <w:shd w:val="clear" w:color="auto" w:fill="auto"/>
            <w:vAlign w:val="center"/>
            <w:hideMark/>
          </w:tcPr>
          <w:p w14:paraId="6A6D08C9"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Izglītības iestāžu informēšana par aktualitātēm izglītības jomā</w:t>
            </w:r>
          </w:p>
        </w:tc>
        <w:tc>
          <w:tcPr>
            <w:tcW w:w="419" w:type="dxa"/>
            <w:shd w:val="clear" w:color="auto" w:fill="A8D08D" w:themeFill="accent6" w:themeFillTint="99"/>
            <w:vAlign w:val="center"/>
            <w:hideMark/>
          </w:tcPr>
          <w:p w14:paraId="73F6EA85"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28FF8E9"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84CE194"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876C9E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02D56C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667B7D0"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4036906"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1E0E970"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C685ADC"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A72765A"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43318A9"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745ED8E"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70B7121C"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3A3EBED9"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8D08D" w:themeFill="accent6" w:themeFillTint="99"/>
            <w:vAlign w:val="center"/>
            <w:hideMark/>
          </w:tcPr>
          <w:p w14:paraId="142C5C48" w14:textId="77777777" w:rsidR="00830918" w:rsidRPr="002F7D29" w:rsidRDefault="00830918" w:rsidP="00830918">
            <w:pPr>
              <w:spacing w:after="0" w:line="240" w:lineRule="auto"/>
              <w:jc w:val="center"/>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04DCFAA5"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830918" w:rsidRPr="00926BDA" w14:paraId="63283F38" w14:textId="77777777" w:rsidTr="00D37D63">
        <w:trPr>
          <w:trHeight w:val="53"/>
        </w:trPr>
        <w:tc>
          <w:tcPr>
            <w:tcW w:w="748" w:type="dxa"/>
            <w:shd w:val="clear" w:color="auto" w:fill="auto"/>
            <w:vAlign w:val="center"/>
            <w:hideMark/>
          </w:tcPr>
          <w:p w14:paraId="02127C41"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36</w:t>
            </w:r>
          </w:p>
        </w:tc>
        <w:tc>
          <w:tcPr>
            <w:tcW w:w="1348" w:type="dxa"/>
          </w:tcPr>
          <w:p w14:paraId="1A3579CB"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108E32B9"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3A3CA2BF"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Bērnu un jauniešu interešu izglītības koordinēšana un pārraudzīšana</w:t>
            </w:r>
          </w:p>
        </w:tc>
        <w:tc>
          <w:tcPr>
            <w:tcW w:w="419" w:type="dxa"/>
            <w:shd w:val="clear" w:color="auto" w:fill="A8D08D" w:themeFill="accent6" w:themeFillTint="99"/>
            <w:vAlign w:val="center"/>
            <w:hideMark/>
          </w:tcPr>
          <w:p w14:paraId="433C546D"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C7FA7AB"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85055AA"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CF32F0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860ECD3"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96A3218"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A109B95"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A2D8D4E"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092AB9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5CCEFC1"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216B8A5"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CB683C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10E97FF2"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 U.1.2/11</w:t>
            </w:r>
          </w:p>
        </w:tc>
        <w:tc>
          <w:tcPr>
            <w:tcW w:w="2127" w:type="dxa"/>
            <w:shd w:val="clear" w:color="auto" w:fill="auto"/>
            <w:vAlign w:val="center"/>
            <w:hideMark/>
          </w:tcPr>
          <w:p w14:paraId="68DE31EA"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8D08D" w:themeFill="accent6" w:themeFillTint="99"/>
            <w:vAlign w:val="center"/>
            <w:hideMark/>
          </w:tcPr>
          <w:p w14:paraId="2F2DD765" w14:textId="77777777" w:rsidR="00830918" w:rsidRPr="002F7D29" w:rsidRDefault="00830918" w:rsidP="00830918">
            <w:pPr>
              <w:spacing w:after="0" w:line="240" w:lineRule="auto"/>
              <w:jc w:val="center"/>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0CACFB10"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830918" w:rsidRPr="00926BDA" w14:paraId="0CC5BCB6" w14:textId="77777777" w:rsidTr="00D37D63">
        <w:trPr>
          <w:trHeight w:val="270"/>
        </w:trPr>
        <w:tc>
          <w:tcPr>
            <w:tcW w:w="748" w:type="dxa"/>
            <w:shd w:val="clear" w:color="auto" w:fill="auto"/>
            <w:vAlign w:val="center"/>
            <w:hideMark/>
          </w:tcPr>
          <w:p w14:paraId="1A0E4035"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3</w:t>
            </w:r>
            <w:r w:rsidRPr="002F7D29">
              <w:rPr>
                <w:rFonts w:eastAsia="Times New Roman" w:cs="Times New Roman"/>
                <w:b/>
                <w:bCs/>
                <w:color w:val="000000"/>
                <w:sz w:val="20"/>
                <w:lang w:eastAsia="lv-LV"/>
              </w:rPr>
              <w:t>7</w:t>
            </w:r>
          </w:p>
        </w:tc>
        <w:tc>
          <w:tcPr>
            <w:tcW w:w="1348" w:type="dxa"/>
          </w:tcPr>
          <w:p w14:paraId="2FC1E435"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3C5C8C83"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45874D77"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xml:space="preserve">Pedagogu profesionālās kompetences pilnveides koordinēšana un organizēšana </w:t>
            </w:r>
          </w:p>
        </w:tc>
        <w:tc>
          <w:tcPr>
            <w:tcW w:w="419" w:type="dxa"/>
            <w:shd w:val="clear" w:color="auto" w:fill="A8D08D" w:themeFill="accent6" w:themeFillTint="99"/>
            <w:vAlign w:val="center"/>
            <w:hideMark/>
          </w:tcPr>
          <w:p w14:paraId="72B399D5"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F2164C8"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F2435C7"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B300D80"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D82CB3A"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DBB6734"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9732EC1"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2D55523"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D30144D"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887C017"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AE0FE68"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48CC3A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1739EE41"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2475E345"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8D08D" w:themeFill="accent6" w:themeFillTint="99"/>
            <w:vAlign w:val="center"/>
            <w:hideMark/>
          </w:tcPr>
          <w:p w14:paraId="599C959F" w14:textId="77777777" w:rsidR="00830918" w:rsidRPr="002F7D29" w:rsidRDefault="00830918" w:rsidP="00830918">
            <w:pPr>
              <w:spacing w:after="0" w:line="240" w:lineRule="auto"/>
              <w:jc w:val="center"/>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6724E082"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830918" w:rsidRPr="00926BDA" w14:paraId="0DDD9F77" w14:textId="77777777" w:rsidTr="00D37D63">
        <w:trPr>
          <w:trHeight w:val="53"/>
        </w:trPr>
        <w:tc>
          <w:tcPr>
            <w:tcW w:w="748" w:type="dxa"/>
            <w:shd w:val="clear" w:color="auto" w:fill="auto"/>
            <w:vAlign w:val="center"/>
            <w:hideMark/>
          </w:tcPr>
          <w:p w14:paraId="18E551A9"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38</w:t>
            </w:r>
          </w:p>
        </w:tc>
        <w:tc>
          <w:tcPr>
            <w:tcW w:w="1348" w:type="dxa"/>
          </w:tcPr>
          <w:p w14:paraId="307A7512"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64EA019D"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004CC838"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Mācību jomu koordinatoru un mācību priekšmetu kopienu līderu darba koordinēšana</w:t>
            </w:r>
          </w:p>
        </w:tc>
        <w:tc>
          <w:tcPr>
            <w:tcW w:w="419" w:type="dxa"/>
            <w:shd w:val="clear" w:color="auto" w:fill="A8D08D" w:themeFill="accent6" w:themeFillTint="99"/>
            <w:vAlign w:val="center"/>
            <w:hideMark/>
          </w:tcPr>
          <w:p w14:paraId="1CA9BA34"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65916AA"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2C73B59"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03C72AB"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A07B97A"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5634F5F"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DE8AD67"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251239A"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DCFCD5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8049EBB"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44A1A8B"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9E8F939"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69ADD86B"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4D548378"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8D08D" w:themeFill="accent6" w:themeFillTint="99"/>
            <w:vAlign w:val="center"/>
            <w:hideMark/>
          </w:tcPr>
          <w:p w14:paraId="3E448370"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6573284B"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830918" w:rsidRPr="00926BDA" w14:paraId="2EB34C3A" w14:textId="77777777" w:rsidTr="00D37D63">
        <w:trPr>
          <w:trHeight w:val="142"/>
        </w:trPr>
        <w:tc>
          <w:tcPr>
            <w:tcW w:w="748" w:type="dxa"/>
            <w:shd w:val="clear" w:color="auto" w:fill="auto"/>
            <w:vAlign w:val="center"/>
            <w:hideMark/>
          </w:tcPr>
          <w:p w14:paraId="0A3B4005"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39</w:t>
            </w:r>
          </w:p>
        </w:tc>
        <w:tc>
          <w:tcPr>
            <w:tcW w:w="1348" w:type="dxa"/>
          </w:tcPr>
          <w:p w14:paraId="1E13C49A"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776A180A"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3C293E81"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Mācību priekšmetu olimpiāžu novada posma organizēšana, skolēnu zinātniski pētnieciskās darbības koordinēšana novada, reģiona un valsts posmos</w:t>
            </w:r>
          </w:p>
        </w:tc>
        <w:tc>
          <w:tcPr>
            <w:tcW w:w="419" w:type="dxa"/>
            <w:shd w:val="clear" w:color="auto" w:fill="auto"/>
            <w:vAlign w:val="center"/>
            <w:hideMark/>
          </w:tcPr>
          <w:p w14:paraId="154FB2E8"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uto"/>
            <w:vAlign w:val="center"/>
            <w:hideMark/>
          </w:tcPr>
          <w:p w14:paraId="2D8F322B"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uto"/>
            <w:vAlign w:val="center"/>
            <w:hideMark/>
          </w:tcPr>
          <w:p w14:paraId="698464D3"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71CDE41"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98710CB"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D9C29E4"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AFFEA1E"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6C55604"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B81BE7A"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B754527"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CEAECAC"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B862D92"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558EFE86"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69C73544"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8D08D" w:themeFill="accent6" w:themeFillTint="99"/>
            <w:vAlign w:val="center"/>
            <w:hideMark/>
          </w:tcPr>
          <w:p w14:paraId="1A5362B3"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0BFE1D36"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830918" w:rsidRPr="00926BDA" w14:paraId="6BF48F6A" w14:textId="77777777" w:rsidTr="00D37D63">
        <w:trPr>
          <w:trHeight w:val="53"/>
        </w:trPr>
        <w:tc>
          <w:tcPr>
            <w:tcW w:w="748" w:type="dxa"/>
            <w:shd w:val="clear" w:color="auto" w:fill="auto"/>
            <w:vAlign w:val="center"/>
            <w:hideMark/>
          </w:tcPr>
          <w:p w14:paraId="2F801BF9" w14:textId="77777777" w:rsidR="00830918" w:rsidRPr="002F7D29" w:rsidRDefault="00830918" w:rsidP="00830918">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40</w:t>
            </w:r>
          </w:p>
        </w:tc>
        <w:tc>
          <w:tcPr>
            <w:tcW w:w="1348" w:type="dxa"/>
          </w:tcPr>
          <w:p w14:paraId="60BDDD32"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6EDBBAC7" w14:textId="77777777" w:rsidR="00830918" w:rsidRPr="002F7D29" w:rsidRDefault="00830918" w:rsidP="00830918">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7E99488B"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Pirmsskolas konsultatīvā centra funkciju nodrošināšana, sniedzot metodisko palīdzību bērnu uzraudzības pakalpojumu sniedzējiem</w:t>
            </w:r>
          </w:p>
        </w:tc>
        <w:tc>
          <w:tcPr>
            <w:tcW w:w="419" w:type="dxa"/>
            <w:shd w:val="clear" w:color="auto" w:fill="A8D08D" w:themeFill="accent6" w:themeFillTint="99"/>
            <w:vAlign w:val="center"/>
            <w:hideMark/>
          </w:tcPr>
          <w:p w14:paraId="5980FE32"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4A4AE30" w14:textId="77777777" w:rsidR="00830918" w:rsidRPr="00926BDA" w:rsidRDefault="00830918" w:rsidP="00830918">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CBB4219"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6E3B10B"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80BC57E"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6A44C16"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807D59C"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F9AB7E8"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D8E3166"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309E208"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D312DCB"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2B672E7" w14:textId="77777777" w:rsidR="00830918" w:rsidRPr="00926BDA" w:rsidRDefault="00830918" w:rsidP="00830918">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1C62DD90"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17DAA865"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3A7ADE51"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16AFA90A" w14:textId="77777777" w:rsidR="00830918" w:rsidRPr="002F7D29" w:rsidRDefault="00830918" w:rsidP="00830918">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30CDA557" w14:textId="77777777" w:rsidTr="00D37D63">
        <w:trPr>
          <w:trHeight w:val="53"/>
        </w:trPr>
        <w:tc>
          <w:tcPr>
            <w:tcW w:w="748" w:type="dxa"/>
            <w:shd w:val="clear" w:color="auto" w:fill="auto"/>
            <w:vAlign w:val="center"/>
            <w:hideMark/>
          </w:tcPr>
          <w:p w14:paraId="202ECAD9"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40</w:t>
            </w:r>
            <w:r w:rsidRPr="002F7D29">
              <w:rPr>
                <w:rFonts w:eastAsia="Times New Roman" w:cs="Times New Roman"/>
                <w:color w:val="000000"/>
                <w:sz w:val="20"/>
                <w:lang w:eastAsia="lv-LV"/>
              </w:rPr>
              <w:t>.1.</w:t>
            </w:r>
          </w:p>
        </w:tc>
        <w:tc>
          <w:tcPr>
            <w:tcW w:w="1348" w:type="dxa"/>
          </w:tcPr>
          <w:p w14:paraId="3E28ABB1"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394F7C5E"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3962FE89" w14:textId="2D580B0E" w:rsidR="00DF1C93" w:rsidRPr="00926BDA" w:rsidRDefault="00DF1C93" w:rsidP="00DF1C93">
            <w:pPr>
              <w:spacing w:after="0" w:line="240" w:lineRule="auto"/>
              <w:rPr>
                <w:rFonts w:eastAsia="Times New Roman" w:cs="Times New Roman"/>
                <w:color w:val="000000"/>
                <w:sz w:val="24"/>
                <w:szCs w:val="28"/>
                <w:lang w:eastAsia="lv-LV"/>
              </w:rPr>
            </w:pPr>
            <w:r>
              <w:rPr>
                <w:rFonts w:eastAsia="Times New Roman" w:cs="Times New Roman"/>
                <w:color w:val="000000"/>
                <w:sz w:val="24"/>
                <w:szCs w:val="28"/>
                <w:lang w:eastAsia="lv-LV"/>
              </w:rPr>
              <w:t>Metodiskais atbalsts</w:t>
            </w:r>
            <w:r w:rsidRPr="00926BDA">
              <w:rPr>
                <w:rFonts w:eastAsia="Times New Roman" w:cs="Times New Roman"/>
                <w:color w:val="000000"/>
                <w:sz w:val="24"/>
                <w:szCs w:val="28"/>
                <w:lang w:eastAsia="lv-LV"/>
              </w:rPr>
              <w:t xml:space="preserve"> bērnu uzraudzības pakalpojumu sniedzējiem</w:t>
            </w:r>
            <w:r>
              <w:rPr>
                <w:rFonts w:eastAsia="Times New Roman" w:cs="Times New Roman"/>
                <w:color w:val="000000"/>
                <w:sz w:val="24"/>
                <w:szCs w:val="28"/>
                <w:lang w:eastAsia="lv-LV"/>
              </w:rPr>
              <w:t xml:space="preserve"> (pēc nepieciešamības)</w:t>
            </w:r>
          </w:p>
        </w:tc>
        <w:tc>
          <w:tcPr>
            <w:tcW w:w="419" w:type="dxa"/>
            <w:shd w:val="clear" w:color="auto" w:fill="A8D08D" w:themeFill="accent6" w:themeFillTint="99"/>
            <w:vAlign w:val="center"/>
            <w:hideMark/>
          </w:tcPr>
          <w:p w14:paraId="25CBA630" w14:textId="42622D38"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0B33FCE" w14:textId="48532078"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7A3766F" w14:textId="0ED34C05"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5036DCB" w14:textId="45B07AAD"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F97ED0C" w14:textId="411AAB6C"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26DB935" w14:textId="2435D433"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666E38C" w14:textId="538F6740"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4343BAB" w14:textId="1D800EEC"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2E1BF60" w14:textId="46C0B3F5"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9779ED2" w14:textId="36C58259"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D1482B4" w14:textId="24F2409C"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6E717DF" w14:textId="6FD8ED9C"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A8B8FBF"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27163BAD"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8D08D" w:themeFill="accent6" w:themeFillTint="99"/>
            <w:vAlign w:val="center"/>
            <w:hideMark/>
          </w:tcPr>
          <w:p w14:paraId="1AFC128C"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53604F43"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4DBF7735" w14:textId="77777777" w:rsidTr="00D37D63">
        <w:trPr>
          <w:trHeight w:val="921"/>
        </w:trPr>
        <w:tc>
          <w:tcPr>
            <w:tcW w:w="748" w:type="dxa"/>
            <w:shd w:val="clear" w:color="auto" w:fill="auto"/>
            <w:vAlign w:val="center"/>
            <w:hideMark/>
          </w:tcPr>
          <w:p w14:paraId="5C4CD8F0"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41</w:t>
            </w:r>
          </w:p>
        </w:tc>
        <w:tc>
          <w:tcPr>
            <w:tcW w:w="1348" w:type="dxa"/>
          </w:tcPr>
          <w:p w14:paraId="0B2B6354"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1A8E55D3"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617F3DFE"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Izglītības iestāžu vadības darba pārraudzība, atbalsta sniegšana pirms akreditācijas norises un akreditācijā konstatēto nepieciešamo uzlabojumu veikšanai</w:t>
            </w:r>
          </w:p>
        </w:tc>
        <w:tc>
          <w:tcPr>
            <w:tcW w:w="419" w:type="dxa"/>
            <w:shd w:val="clear" w:color="auto" w:fill="A8D08D" w:themeFill="accent6" w:themeFillTint="99"/>
            <w:vAlign w:val="center"/>
            <w:hideMark/>
          </w:tcPr>
          <w:p w14:paraId="697A17E8"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BF408EF"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C0770A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479502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D046BF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DAFACD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7877FF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444ECD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33FB4B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E05004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0E7E92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BE758D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35487013"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37004A51"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uto"/>
            <w:vAlign w:val="center"/>
            <w:hideMark/>
          </w:tcPr>
          <w:p w14:paraId="212FCEDC"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421F81B3"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0A888152" w14:textId="77777777" w:rsidTr="00D37D63">
        <w:trPr>
          <w:trHeight w:val="53"/>
        </w:trPr>
        <w:tc>
          <w:tcPr>
            <w:tcW w:w="748" w:type="dxa"/>
            <w:shd w:val="clear" w:color="auto" w:fill="auto"/>
            <w:vAlign w:val="center"/>
            <w:hideMark/>
          </w:tcPr>
          <w:p w14:paraId="454D1B86"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42</w:t>
            </w:r>
          </w:p>
        </w:tc>
        <w:tc>
          <w:tcPr>
            <w:tcW w:w="1348" w:type="dxa"/>
          </w:tcPr>
          <w:p w14:paraId="3A25B367"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53605A72"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hideMark/>
          </w:tcPr>
          <w:p w14:paraId="327AB41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Atbalsta sniegšana pedagogiem karjeras konsultantiem, nodrošinot karjeras kolēģijas nepārtrauktu sadarbību, organizējot karjeras nedēļu un karjeras dienu novada izglītības iestāžu izglītojamajiem</w:t>
            </w:r>
          </w:p>
        </w:tc>
        <w:tc>
          <w:tcPr>
            <w:tcW w:w="419" w:type="dxa"/>
            <w:shd w:val="clear" w:color="auto" w:fill="A8D08D" w:themeFill="accent6" w:themeFillTint="99"/>
            <w:vAlign w:val="center"/>
            <w:hideMark/>
          </w:tcPr>
          <w:p w14:paraId="285A8BD3"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4B2F877"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0F2CCC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DA6456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EC093B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CEEFE5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7A1026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6E755A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3CD04B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B39AFE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F1CF95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55967E0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96EDE2B"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7D4DCD7E"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2CD14B9E"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744EB52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2B956AC9" w14:textId="77777777" w:rsidTr="00D37D63">
        <w:trPr>
          <w:trHeight w:val="53"/>
        </w:trPr>
        <w:tc>
          <w:tcPr>
            <w:tcW w:w="748" w:type="dxa"/>
            <w:shd w:val="clear" w:color="auto" w:fill="auto"/>
            <w:vAlign w:val="center"/>
          </w:tcPr>
          <w:p w14:paraId="31D5ECD9"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43</w:t>
            </w:r>
          </w:p>
        </w:tc>
        <w:tc>
          <w:tcPr>
            <w:tcW w:w="1348" w:type="dxa"/>
          </w:tcPr>
          <w:p w14:paraId="76EC144D"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59D3B526"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Metodiskais atbalsts</w:t>
            </w:r>
          </w:p>
        </w:tc>
        <w:tc>
          <w:tcPr>
            <w:tcW w:w="5468" w:type="dxa"/>
            <w:shd w:val="clear" w:color="auto" w:fill="auto"/>
            <w:vAlign w:val="center"/>
          </w:tcPr>
          <w:p w14:paraId="29D9514A" w14:textId="77777777" w:rsidR="00DF1C93" w:rsidRPr="00340ECC" w:rsidRDefault="00DF1C93" w:rsidP="00DF1C93">
            <w:pPr>
              <w:spacing w:after="0" w:line="240" w:lineRule="auto"/>
              <w:rPr>
                <w:rFonts w:eastAsia="Times New Roman" w:cs="Times New Roman"/>
                <w:color w:val="7030A0"/>
                <w:sz w:val="24"/>
                <w:szCs w:val="28"/>
                <w:lang w:eastAsia="lv-LV"/>
              </w:rPr>
            </w:pPr>
            <w:r w:rsidRPr="00DF1C93">
              <w:rPr>
                <w:rFonts w:eastAsia="Times New Roman" w:cs="Times New Roman"/>
                <w:color w:val="000000" w:themeColor="text1"/>
                <w:sz w:val="24"/>
                <w:szCs w:val="28"/>
                <w:lang w:eastAsia="lv-LV"/>
              </w:rPr>
              <w:t>Atbalsta sniegšana Ukrainas civiliedzīvotājiem, kuri izceļo no Ukrainas vai kuri nevar atgriezties Ukrainā Krievijas militārā iebrukuma dēļ</w:t>
            </w:r>
          </w:p>
        </w:tc>
        <w:tc>
          <w:tcPr>
            <w:tcW w:w="419" w:type="dxa"/>
            <w:shd w:val="clear" w:color="auto" w:fill="A8D08D" w:themeFill="accent6" w:themeFillTint="99"/>
            <w:vAlign w:val="center"/>
          </w:tcPr>
          <w:p w14:paraId="11105F99"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3C3030A5"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FC70F66"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32A66D49"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35BB49F5"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D111DEF"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4B6432C"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F3BD7D0"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5D2FE75"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A78BBAD"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4C4A847"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77869C3"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517E19A2"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6DAA33BD" w14:textId="77777777" w:rsidR="00DF1C93" w:rsidRPr="002F7D29" w:rsidRDefault="00DF1C93" w:rsidP="00DF1C93">
            <w:pPr>
              <w:spacing w:after="0" w:line="240" w:lineRule="auto"/>
              <w:rPr>
                <w:rFonts w:eastAsia="Times New Roman" w:cs="Times New Roman"/>
                <w:color w:val="000000"/>
                <w:sz w:val="20"/>
                <w:szCs w:val="20"/>
                <w:lang w:eastAsia="lv-LV"/>
              </w:rPr>
            </w:pPr>
          </w:p>
        </w:tc>
        <w:tc>
          <w:tcPr>
            <w:tcW w:w="1983" w:type="dxa"/>
            <w:shd w:val="clear" w:color="auto" w:fill="auto"/>
            <w:vAlign w:val="center"/>
          </w:tcPr>
          <w:p w14:paraId="358FDC56" w14:textId="77777777" w:rsidR="00DF1C93" w:rsidRPr="002F7D29" w:rsidRDefault="00DF1C93" w:rsidP="00DF1C93">
            <w:pPr>
              <w:spacing w:after="0" w:line="240" w:lineRule="auto"/>
              <w:rPr>
                <w:rFonts w:eastAsia="Times New Roman" w:cs="Times New Roman"/>
                <w:color w:val="000000"/>
                <w:sz w:val="20"/>
                <w:szCs w:val="20"/>
                <w:lang w:eastAsia="lv-LV"/>
              </w:rPr>
            </w:pPr>
          </w:p>
        </w:tc>
        <w:tc>
          <w:tcPr>
            <w:tcW w:w="1418" w:type="dxa"/>
            <w:shd w:val="clear" w:color="auto" w:fill="auto"/>
            <w:vAlign w:val="center"/>
          </w:tcPr>
          <w:p w14:paraId="6B04A0B0" w14:textId="77777777" w:rsidR="00DF1C93" w:rsidRPr="002F7D29" w:rsidRDefault="00DF1C93" w:rsidP="00DF1C93">
            <w:pPr>
              <w:spacing w:after="0" w:line="240" w:lineRule="auto"/>
              <w:rPr>
                <w:rFonts w:eastAsia="Times New Roman" w:cs="Times New Roman"/>
                <w:color w:val="000000"/>
                <w:sz w:val="20"/>
                <w:szCs w:val="20"/>
                <w:lang w:eastAsia="lv-LV"/>
              </w:rPr>
            </w:pPr>
          </w:p>
        </w:tc>
      </w:tr>
      <w:tr w:rsidR="00DF1C93" w:rsidRPr="00926BDA" w14:paraId="0399EBF7" w14:textId="77777777" w:rsidTr="00D37D63">
        <w:trPr>
          <w:trHeight w:val="53"/>
        </w:trPr>
        <w:tc>
          <w:tcPr>
            <w:tcW w:w="748" w:type="dxa"/>
            <w:shd w:val="clear" w:color="auto" w:fill="auto"/>
            <w:vAlign w:val="center"/>
            <w:hideMark/>
          </w:tcPr>
          <w:p w14:paraId="1E2E7BC3"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44</w:t>
            </w:r>
          </w:p>
        </w:tc>
        <w:tc>
          <w:tcPr>
            <w:tcW w:w="1348" w:type="dxa"/>
          </w:tcPr>
          <w:p w14:paraId="784E9A0A"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7A78664B" w14:textId="77777777" w:rsidR="00DF1C93" w:rsidRPr="002F7D29" w:rsidRDefault="00DF1C93" w:rsidP="00DF1C93">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Informatīvais</w:t>
            </w:r>
            <w:r w:rsidRPr="002F7D29">
              <w:rPr>
                <w:rFonts w:eastAsia="Times New Roman" w:cs="Times New Roman"/>
                <w:color w:val="000000"/>
                <w:sz w:val="16"/>
                <w:szCs w:val="16"/>
                <w:lang w:eastAsia="lv-LV"/>
              </w:rPr>
              <w:t xml:space="preserve"> atbalsts</w:t>
            </w:r>
          </w:p>
        </w:tc>
        <w:tc>
          <w:tcPr>
            <w:tcW w:w="5468" w:type="dxa"/>
            <w:shd w:val="clear" w:color="auto" w:fill="auto"/>
            <w:vAlign w:val="center"/>
            <w:hideMark/>
          </w:tcPr>
          <w:p w14:paraId="77F94467"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Atbalsts veselīgas vides veicināšanai izglītības iestādēs</w:t>
            </w:r>
          </w:p>
        </w:tc>
        <w:tc>
          <w:tcPr>
            <w:tcW w:w="419" w:type="dxa"/>
            <w:shd w:val="clear" w:color="auto" w:fill="A8D08D" w:themeFill="accent6" w:themeFillTint="99"/>
            <w:vAlign w:val="center"/>
            <w:hideMark/>
          </w:tcPr>
          <w:p w14:paraId="30C218AF"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139AF64"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D0A638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299D1F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219D8D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4A0623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7E55F3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5822BB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DD35BC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073B9E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2AFB50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9BF91E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754DEB2A"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 RV3</w:t>
            </w:r>
          </w:p>
        </w:tc>
        <w:tc>
          <w:tcPr>
            <w:tcW w:w="2127" w:type="dxa"/>
            <w:shd w:val="clear" w:color="auto" w:fill="auto"/>
            <w:vAlign w:val="center"/>
            <w:hideMark/>
          </w:tcPr>
          <w:p w14:paraId="4943A1B1"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uto"/>
            <w:vAlign w:val="center"/>
            <w:hideMark/>
          </w:tcPr>
          <w:p w14:paraId="429EF1D2"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66AFDC0E"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666ED5B6" w14:textId="77777777" w:rsidTr="00D37D63">
        <w:trPr>
          <w:trHeight w:val="202"/>
        </w:trPr>
        <w:tc>
          <w:tcPr>
            <w:tcW w:w="748" w:type="dxa"/>
            <w:shd w:val="clear" w:color="auto" w:fill="auto"/>
            <w:vAlign w:val="center"/>
            <w:hideMark/>
          </w:tcPr>
          <w:p w14:paraId="42FE2544" w14:textId="77777777" w:rsidR="00DF1C93" w:rsidRPr="002F7D29" w:rsidRDefault="00DF1C93" w:rsidP="00DF1C93">
            <w:pPr>
              <w:spacing w:after="0" w:line="240" w:lineRule="auto"/>
              <w:rPr>
                <w:rFonts w:eastAsia="Times New Roman" w:cs="Times New Roman"/>
                <w:b/>
                <w:bCs/>
                <w:color w:val="000000"/>
                <w:sz w:val="20"/>
                <w:lang w:eastAsia="lv-LV"/>
              </w:rPr>
            </w:pPr>
            <w:r w:rsidRPr="002F7D29">
              <w:rPr>
                <w:rFonts w:eastAsia="Times New Roman" w:cs="Times New Roman"/>
                <w:b/>
                <w:bCs/>
                <w:color w:val="000000"/>
                <w:sz w:val="20"/>
                <w:lang w:eastAsia="lv-LV"/>
              </w:rPr>
              <w:t>45</w:t>
            </w:r>
          </w:p>
        </w:tc>
        <w:tc>
          <w:tcPr>
            <w:tcW w:w="1348" w:type="dxa"/>
          </w:tcPr>
          <w:p w14:paraId="2AE886EF" w14:textId="77777777" w:rsidR="00DF1C93" w:rsidRPr="002F7D29" w:rsidRDefault="00DF1C93" w:rsidP="00DF1C93">
            <w:pPr>
              <w:spacing w:after="0" w:line="240" w:lineRule="auto"/>
              <w:jc w:val="right"/>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shd w:val="clear" w:color="000000" w:fill="FFFFFF"/>
          </w:tcPr>
          <w:p w14:paraId="358D4183" w14:textId="77777777" w:rsidR="00DF1C93" w:rsidRPr="002F7D29" w:rsidRDefault="00DF1C93" w:rsidP="00DF1C93">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Informatīvais atbalsts</w:t>
            </w:r>
          </w:p>
        </w:tc>
        <w:tc>
          <w:tcPr>
            <w:tcW w:w="5468" w:type="dxa"/>
            <w:shd w:val="clear" w:color="000000" w:fill="FFFFFF"/>
            <w:vAlign w:val="center"/>
            <w:hideMark/>
          </w:tcPr>
          <w:p w14:paraId="07170B65"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Atbalsts izglītības iestādēm epidemioloģisko prasību nodrošināšanā (juridiskais atbalsts, informatīvais atbalsts, valsts piešķirto testu un masku sadale un izdale iestādēm, atskaišu nodrošināšana atbildīgajām institūcijām u.c.)</w:t>
            </w:r>
          </w:p>
        </w:tc>
        <w:tc>
          <w:tcPr>
            <w:tcW w:w="419" w:type="dxa"/>
            <w:shd w:val="clear" w:color="auto" w:fill="A8D08D" w:themeFill="accent6" w:themeFillTint="99"/>
            <w:vAlign w:val="center"/>
            <w:hideMark/>
          </w:tcPr>
          <w:p w14:paraId="1A1CDC23"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035F84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1822278"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871204C"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6F0E11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1F9301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FB797C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147C0C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8BB97A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FB63AE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CFDE00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288EE1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4A220DEB"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177CC0FF"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uto"/>
            <w:vAlign w:val="center"/>
            <w:hideMark/>
          </w:tcPr>
          <w:p w14:paraId="2804BB33" w14:textId="77777777" w:rsidR="00DF1C93" w:rsidRPr="002F7D29" w:rsidRDefault="00DF1C93" w:rsidP="00DF1C93">
            <w:pPr>
              <w:spacing w:after="0" w:line="240" w:lineRule="auto"/>
              <w:jc w:val="right"/>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auto" w:fill="auto"/>
            <w:vAlign w:val="center"/>
            <w:hideMark/>
          </w:tcPr>
          <w:p w14:paraId="588E4EB8" w14:textId="77777777" w:rsidR="00DF1C93" w:rsidRPr="002F7D29" w:rsidRDefault="00DF1C93" w:rsidP="00DF1C93">
            <w:pPr>
              <w:spacing w:after="0" w:line="240" w:lineRule="auto"/>
              <w:jc w:val="right"/>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1374B3DE" w14:textId="77777777" w:rsidTr="00D37D63">
        <w:trPr>
          <w:trHeight w:val="53"/>
        </w:trPr>
        <w:tc>
          <w:tcPr>
            <w:tcW w:w="748" w:type="dxa"/>
            <w:shd w:val="clear" w:color="auto" w:fill="auto"/>
            <w:vAlign w:val="center"/>
            <w:hideMark/>
          </w:tcPr>
          <w:p w14:paraId="4509A466"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46</w:t>
            </w:r>
          </w:p>
        </w:tc>
        <w:tc>
          <w:tcPr>
            <w:tcW w:w="1348" w:type="dxa"/>
          </w:tcPr>
          <w:p w14:paraId="1DF4AB82"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4E645485"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Iekļaujošā izglītība</w:t>
            </w:r>
          </w:p>
        </w:tc>
        <w:tc>
          <w:tcPr>
            <w:tcW w:w="5468" w:type="dxa"/>
            <w:shd w:val="clear" w:color="auto" w:fill="auto"/>
            <w:vAlign w:val="center"/>
            <w:hideMark/>
          </w:tcPr>
          <w:p w14:paraId="7A0B584A"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Atbalsta sistēmas izveide iekļaujošās izglītības īstenošanai, nodrošinot metodisko un pedagoģisko palīdzību izglītības iestāžu pedagogiem, darbiniekiem, atbalsta personālam, izglītojamajiem un viņu vecākiem</w:t>
            </w:r>
          </w:p>
        </w:tc>
        <w:tc>
          <w:tcPr>
            <w:tcW w:w="419" w:type="dxa"/>
            <w:shd w:val="clear" w:color="auto" w:fill="A8D08D" w:themeFill="accent6" w:themeFillTint="99"/>
            <w:vAlign w:val="center"/>
            <w:hideMark/>
          </w:tcPr>
          <w:p w14:paraId="20471741"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253E291"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727B93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9F9DD2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1A52CE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8B7912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549323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418D4D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7A9A93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2CDD23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D07429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A9302F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4E64CE6"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1220D4BF"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108E57EA"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3FCF6C26"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0028BBB9" w14:textId="77777777" w:rsidTr="00D37D63">
        <w:trPr>
          <w:trHeight w:val="560"/>
        </w:trPr>
        <w:tc>
          <w:tcPr>
            <w:tcW w:w="748" w:type="dxa"/>
            <w:shd w:val="clear" w:color="auto" w:fill="auto"/>
            <w:vAlign w:val="center"/>
            <w:hideMark/>
          </w:tcPr>
          <w:p w14:paraId="7F24F8C0"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47</w:t>
            </w:r>
          </w:p>
        </w:tc>
        <w:tc>
          <w:tcPr>
            <w:tcW w:w="1348" w:type="dxa"/>
          </w:tcPr>
          <w:p w14:paraId="4867EB4A"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55BA545E"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Iekļaujošā izglītība</w:t>
            </w:r>
          </w:p>
        </w:tc>
        <w:tc>
          <w:tcPr>
            <w:tcW w:w="5468" w:type="dxa"/>
            <w:shd w:val="clear" w:color="auto" w:fill="auto"/>
            <w:vAlign w:val="center"/>
            <w:hideMark/>
          </w:tcPr>
          <w:p w14:paraId="684375DC"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Atbalsts ģimenēm, bērniem un pedagogiem - Izglītības atbalsta centra darbības nodrošināšana</w:t>
            </w:r>
          </w:p>
        </w:tc>
        <w:tc>
          <w:tcPr>
            <w:tcW w:w="419" w:type="dxa"/>
            <w:shd w:val="clear" w:color="auto" w:fill="A8D08D" w:themeFill="accent6" w:themeFillTint="99"/>
            <w:vAlign w:val="center"/>
            <w:hideMark/>
          </w:tcPr>
          <w:p w14:paraId="7F0D5F58"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F0FBEC9"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A16FCC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EEB933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E7B7EA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2B7503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D8D55F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228254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92BA76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AC20F9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1DD8A7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B1508C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70FEEAE5"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 U.1.1/38</w:t>
            </w:r>
          </w:p>
        </w:tc>
        <w:tc>
          <w:tcPr>
            <w:tcW w:w="2127" w:type="dxa"/>
            <w:shd w:val="clear" w:color="auto" w:fill="auto"/>
            <w:vAlign w:val="center"/>
            <w:hideMark/>
          </w:tcPr>
          <w:p w14:paraId="7E865856"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uto"/>
            <w:vAlign w:val="center"/>
            <w:hideMark/>
          </w:tcPr>
          <w:p w14:paraId="02F7D2E8"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7862C4E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1752D2D8" w14:textId="77777777" w:rsidTr="00D37D63">
        <w:trPr>
          <w:trHeight w:val="835"/>
        </w:trPr>
        <w:tc>
          <w:tcPr>
            <w:tcW w:w="748" w:type="dxa"/>
            <w:shd w:val="clear" w:color="auto" w:fill="auto"/>
            <w:vAlign w:val="center"/>
            <w:hideMark/>
          </w:tcPr>
          <w:p w14:paraId="35B65EAE"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48</w:t>
            </w:r>
          </w:p>
        </w:tc>
        <w:tc>
          <w:tcPr>
            <w:tcW w:w="1348" w:type="dxa"/>
          </w:tcPr>
          <w:p w14:paraId="305B1513" w14:textId="77777777" w:rsidR="00DF1C93" w:rsidRPr="002F7D29" w:rsidRDefault="00DF1C93" w:rsidP="00DF1C93">
            <w:pPr>
              <w:spacing w:after="0" w:line="240" w:lineRule="auto"/>
              <w:jc w:val="right"/>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3144564A" w14:textId="77777777" w:rsidR="00DF1C93" w:rsidRPr="002F7D29" w:rsidRDefault="00DF1C93" w:rsidP="00DF1C93">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Jaunatnes politikas īstenošana</w:t>
            </w:r>
          </w:p>
        </w:tc>
        <w:tc>
          <w:tcPr>
            <w:tcW w:w="5468" w:type="dxa"/>
            <w:shd w:val="clear" w:color="auto" w:fill="auto"/>
            <w:vAlign w:val="center"/>
            <w:hideMark/>
          </w:tcPr>
          <w:p w14:paraId="25AF2D4D"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Jauniešu līdzdalības sekmēšana izglītības iestāžu pašpārvaldēs, jaunatnes organizācijās, jauniešu iniciatīvu grupās un brīvprātīgajā darbā</w:t>
            </w:r>
          </w:p>
        </w:tc>
        <w:tc>
          <w:tcPr>
            <w:tcW w:w="419" w:type="dxa"/>
            <w:shd w:val="clear" w:color="auto" w:fill="A8D08D" w:themeFill="accent6" w:themeFillTint="99"/>
            <w:vAlign w:val="center"/>
            <w:hideMark/>
          </w:tcPr>
          <w:p w14:paraId="4C69A356"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BABF535"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EEAB95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DD5E6B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2011B0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F77A57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C1323E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5559A8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015204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5832BD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435A2D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8B59DE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A776171"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RV5, U.5.4</w:t>
            </w:r>
          </w:p>
        </w:tc>
        <w:tc>
          <w:tcPr>
            <w:tcW w:w="2127" w:type="dxa"/>
            <w:shd w:val="clear" w:color="auto" w:fill="auto"/>
            <w:vAlign w:val="center"/>
            <w:hideMark/>
          </w:tcPr>
          <w:p w14:paraId="20E1DA35"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8D08D" w:themeFill="accent6" w:themeFillTint="99"/>
            <w:vAlign w:val="center"/>
            <w:hideMark/>
          </w:tcPr>
          <w:p w14:paraId="137CF8E6"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3C655AA2"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1886ACA9" w14:textId="77777777" w:rsidTr="00D37D63">
        <w:trPr>
          <w:trHeight w:val="280"/>
        </w:trPr>
        <w:tc>
          <w:tcPr>
            <w:tcW w:w="748" w:type="dxa"/>
            <w:shd w:val="clear" w:color="auto" w:fill="auto"/>
            <w:vAlign w:val="center"/>
            <w:hideMark/>
          </w:tcPr>
          <w:p w14:paraId="5F6F61B6"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lastRenderedPageBreak/>
              <w:t>49</w:t>
            </w:r>
          </w:p>
        </w:tc>
        <w:tc>
          <w:tcPr>
            <w:tcW w:w="1348" w:type="dxa"/>
          </w:tcPr>
          <w:p w14:paraId="4F047AA1" w14:textId="77777777" w:rsidR="00DF1C93" w:rsidRPr="002F7D29" w:rsidRDefault="00DF1C93" w:rsidP="00DF1C93">
            <w:pPr>
              <w:spacing w:after="0" w:line="240" w:lineRule="auto"/>
              <w:jc w:val="right"/>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79E14176" w14:textId="77777777" w:rsidR="00DF1C93" w:rsidRPr="002F7D29" w:rsidRDefault="00DF1C93" w:rsidP="00DF1C93">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Jaunatnes politikas īstenošana</w:t>
            </w:r>
          </w:p>
        </w:tc>
        <w:tc>
          <w:tcPr>
            <w:tcW w:w="5468" w:type="dxa"/>
            <w:shd w:val="clear" w:color="auto" w:fill="auto"/>
            <w:vAlign w:val="center"/>
            <w:hideMark/>
          </w:tcPr>
          <w:p w14:paraId="519936F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Bērnu un jauniešu karjeras izglītības nodrošināšana</w:t>
            </w:r>
          </w:p>
        </w:tc>
        <w:tc>
          <w:tcPr>
            <w:tcW w:w="419" w:type="dxa"/>
            <w:shd w:val="clear" w:color="000000" w:fill="FFFFFF"/>
            <w:vAlign w:val="center"/>
            <w:hideMark/>
          </w:tcPr>
          <w:p w14:paraId="7DDD84C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63ACBB6"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8A5D8A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D75B98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85BBD6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27EAD5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0CD3CB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C9F55A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7A6D13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5B454F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22C4D7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78A5925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2ED17D1"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 U.1.3; RV6, U.6.1/6</w:t>
            </w:r>
          </w:p>
        </w:tc>
        <w:tc>
          <w:tcPr>
            <w:tcW w:w="2127" w:type="dxa"/>
            <w:shd w:val="clear" w:color="auto" w:fill="auto"/>
            <w:vAlign w:val="center"/>
            <w:hideMark/>
          </w:tcPr>
          <w:p w14:paraId="5CB7541D"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uto"/>
            <w:vAlign w:val="center"/>
            <w:hideMark/>
          </w:tcPr>
          <w:p w14:paraId="0022B64E"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4EB889AE"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7C52A210" w14:textId="77777777" w:rsidTr="00D37D63">
        <w:trPr>
          <w:trHeight w:val="863"/>
        </w:trPr>
        <w:tc>
          <w:tcPr>
            <w:tcW w:w="748" w:type="dxa"/>
            <w:shd w:val="clear" w:color="auto" w:fill="auto"/>
            <w:vAlign w:val="center"/>
            <w:hideMark/>
          </w:tcPr>
          <w:p w14:paraId="019A8619"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50</w:t>
            </w:r>
          </w:p>
        </w:tc>
        <w:tc>
          <w:tcPr>
            <w:tcW w:w="1348" w:type="dxa"/>
          </w:tcPr>
          <w:p w14:paraId="20171120"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2FF8BA44" w14:textId="77777777" w:rsidR="00DF1C93" w:rsidRPr="002F7D29" w:rsidRDefault="00DF1C93" w:rsidP="00DF1C93">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Informatīvais</w:t>
            </w:r>
            <w:r w:rsidRPr="002F7D29">
              <w:rPr>
                <w:rFonts w:eastAsia="Times New Roman" w:cs="Times New Roman"/>
                <w:color w:val="000000"/>
                <w:sz w:val="16"/>
                <w:szCs w:val="16"/>
                <w:lang w:eastAsia="lv-LV"/>
              </w:rPr>
              <w:t xml:space="preserve"> atbalsts</w:t>
            </w:r>
          </w:p>
        </w:tc>
        <w:tc>
          <w:tcPr>
            <w:tcW w:w="5468" w:type="dxa"/>
            <w:shd w:val="clear" w:color="auto" w:fill="auto"/>
            <w:vAlign w:val="center"/>
            <w:hideMark/>
          </w:tcPr>
          <w:p w14:paraId="740E862C"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Sabiedrības un izglītības iestāžu darbinieku informēšana par aktualitātēm izglītības jomā (mājas lapas, publikācijas un intervijas presē, sociālie tīkli)</w:t>
            </w:r>
          </w:p>
        </w:tc>
        <w:tc>
          <w:tcPr>
            <w:tcW w:w="419" w:type="dxa"/>
            <w:shd w:val="clear" w:color="auto" w:fill="A8D08D" w:themeFill="accent6" w:themeFillTint="99"/>
            <w:vAlign w:val="center"/>
            <w:hideMark/>
          </w:tcPr>
          <w:p w14:paraId="6C3E48C5"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C7A9CB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6D9CDC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CB8FE5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002844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B98AF5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B8B94D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4DADE7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B946E1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84F53E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653652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85CF3B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10FDBBAC"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71157E50"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uto"/>
            <w:vAlign w:val="center"/>
            <w:hideMark/>
          </w:tcPr>
          <w:p w14:paraId="609BB22E"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500F76EF"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2054EAA4" w14:textId="77777777" w:rsidTr="00D37D63">
        <w:trPr>
          <w:trHeight w:val="634"/>
        </w:trPr>
        <w:tc>
          <w:tcPr>
            <w:tcW w:w="748" w:type="dxa"/>
            <w:shd w:val="clear" w:color="auto" w:fill="auto"/>
            <w:vAlign w:val="center"/>
            <w:hideMark/>
          </w:tcPr>
          <w:p w14:paraId="09202798"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5</w:t>
            </w:r>
            <w:r w:rsidRPr="002F7D29">
              <w:rPr>
                <w:rFonts w:eastAsia="Times New Roman" w:cs="Times New Roman"/>
                <w:b/>
                <w:bCs/>
                <w:color w:val="000000"/>
                <w:sz w:val="20"/>
                <w:lang w:eastAsia="lv-LV"/>
              </w:rPr>
              <w:t>1</w:t>
            </w:r>
          </w:p>
        </w:tc>
        <w:tc>
          <w:tcPr>
            <w:tcW w:w="1348" w:type="dxa"/>
          </w:tcPr>
          <w:p w14:paraId="319B955D" w14:textId="77777777" w:rsidR="00DF1C93" w:rsidRPr="002F7D29" w:rsidRDefault="00DF1C93" w:rsidP="00DF1C93">
            <w:pPr>
              <w:spacing w:after="0" w:line="240" w:lineRule="auto"/>
              <w:jc w:val="right"/>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38BDCB88" w14:textId="77777777" w:rsidR="00DF1C93" w:rsidRPr="002F7D29" w:rsidRDefault="00DF1C93" w:rsidP="00DF1C93">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Jaunatnes politikas īstenošana</w:t>
            </w:r>
          </w:p>
        </w:tc>
        <w:tc>
          <w:tcPr>
            <w:tcW w:w="5468" w:type="dxa"/>
            <w:shd w:val="clear" w:color="auto" w:fill="auto"/>
            <w:vAlign w:val="center"/>
            <w:hideMark/>
          </w:tcPr>
          <w:p w14:paraId="6435E377"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Jaunatnes lietu sadarbības platformas un informācijas koordinēšana pašvaldībā</w:t>
            </w:r>
          </w:p>
        </w:tc>
        <w:tc>
          <w:tcPr>
            <w:tcW w:w="419" w:type="dxa"/>
            <w:shd w:val="clear" w:color="auto" w:fill="A8D08D" w:themeFill="accent6" w:themeFillTint="99"/>
            <w:vAlign w:val="center"/>
            <w:hideMark/>
          </w:tcPr>
          <w:p w14:paraId="02643BE1"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A59CC9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20A1931"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8754BF6"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6EFEA1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CF375E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2FDFB3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49AB1C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DA3593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EA1793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3B48A6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02E4D3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3B54E8A9"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436E5F5B"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7C4CF63A"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c>
          <w:tcPr>
            <w:tcW w:w="1418" w:type="dxa"/>
            <w:shd w:val="clear" w:color="000000" w:fill="FFFFFF"/>
            <w:vAlign w:val="center"/>
            <w:hideMark/>
          </w:tcPr>
          <w:p w14:paraId="2F8F1CE9"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r>
      <w:tr w:rsidR="00DF1C93" w:rsidRPr="00926BDA" w14:paraId="7E2F073F" w14:textId="77777777" w:rsidTr="00D37D63">
        <w:trPr>
          <w:trHeight w:val="841"/>
        </w:trPr>
        <w:tc>
          <w:tcPr>
            <w:tcW w:w="748" w:type="dxa"/>
            <w:shd w:val="clear" w:color="auto" w:fill="auto"/>
            <w:vAlign w:val="center"/>
            <w:hideMark/>
          </w:tcPr>
          <w:p w14:paraId="74BA60CE"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5</w:t>
            </w:r>
            <w:r w:rsidRPr="002F7D29">
              <w:rPr>
                <w:rFonts w:eastAsia="Times New Roman" w:cs="Times New Roman"/>
                <w:b/>
                <w:bCs/>
                <w:color w:val="000000"/>
                <w:sz w:val="20"/>
                <w:lang w:eastAsia="lv-LV"/>
              </w:rPr>
              <w:t>2</w:t>
            </w:r>
          </w:p>
        </w:tc>
        <w:tc>
          <w:tcPr>
            <w:tcW w:w="1348" w:type="dxa"/>
          </w:tcPr>
          <w:p w14:paraId="2D20A6C3" w14:textId="77777777" w:rsidR="00DF1C93" w:rsidRPr="002F7D29" w:rsidRDefault="00DF1C93" w:rsidP="00DF1C93">
            <w:pPr>
              <w:spacing w:after="0" w:line="240" w:lineRule="auto"/>
              <w:jc w:val="right"/>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58AA5E48" w14:textId="77777777" w:rsidR="00DF1C93" w:rsidRPr="002F7D29" w:rsidRDefault="00DF1C93" w:rsidP="00DF1C93">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Jaunatnes politikas īstenošana</w:t>
            </w:r>
          </w:p>
        </w:tc>
        <w:tc>
          <w:tcPr>
            <w:tcW w:w="5468" w:type="dxa"/>
            <w:shd w:val="clear" w:color="auto" w:fill="auto"/>
            <w:vAlign w:val="center"/>
            <w:hideMark/>
          </w:tcPr>
          <w:p w14:paraId="1AEFC906"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Jauniešu un jaunatnes jomā strādājošo iesaiste neformālās izglītības pasākumos un aktivitātēs pašvaldībā, Latvijā un ārzemēs.</w:t>
            </w:r>
          </w:p>
        </w:tc>
        <w:tc>
          <w:tcPr>
            <w:tcW w:w="419" w:type="dxa"/>
            <w:shd w:val="clear" w:color="auto" w:fill="A8D08D" w:themeFill="accent6" w:themeFillTint="99"/>
            <w:vAlign w:val="center"/>
            <w:hideMark/>
          </w:tcPr>
          <w:p w14:paraId="7BFFAEFD"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AE9088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8F852F1"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992E115"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2D1D47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6CFEFE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2327C1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5CFEAD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470AAB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153322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FB8216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5E5D2A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6CCECB32"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54563366"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09FEC22D"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c>
          <w:tcPr>
            <w:tcW w:w="1418" w:type="dxa"/>
            <w:shd w:val="clear" w:color="000000" w:fill="FFFFFF"/>
            <w:vAlign w:val="center"/>
            <w:hideMark/>
          </w:tcPr>
          <w:p w14:paraId="0D6BDDF7"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r>
      <w:tr w:rsidR="00DF1C93" w:rsidRPr="00926BDA" w14:paraId="20613D0E" w14:textId="77777777" w:rsidTr="00D37D63">
        <w:trPr>
          <w:trHeight w:val="202"/>
        </w:trPr>
        <w:tc>
          <w:tcPr>
            <w:tcW w:w="748" w:type="dxa"/>
            <w:shd w:val="clear" w:color="auto" w:fill="auto"/>
            <w:vAlign w:val="center"/>
            <w:hideMark/>
          </w:tcPr>
          <w:p w14:paraId="6D35F6C4"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5</w:t>
            </w:r>
            <w:r w:rsidRPr="002F7D29">
              <w:rPr>
                <w:rFonts w:eastAsia="Times New Roman" w:cs="Times New Roman"/>
                <w:b/>
                <w:bCs/>
                <w:color w:val="000000"/>
                <w:sz w:val="20"/>
                <w:lang w:eastAsia="lv-LV"/>
              </w:rPr>
              <w:t>3</w:t>
            </w:r>
          </w:p>
        </w:tc>
        <w:tc>
          <w:tcPr>
            <w:tcW w:w="1348" w:type="dxa"/>
          </w:tcPr>
          <w:p w14:paraId="4A48B936" w14:textId="77777777" w:rsidR="00DF1C93" w:rsidRPr="002F7D29" w:rsidRDefault="00DF1C93" w:rsidP="00DF1C93">
            <w:pPr>
              <w:spacing w:after="0" w:line="240" w:lineRule="auto"/>
              <w:jc w:val="right"/>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62F617C5" w14:textId="77777777" w:rsidR="00DF1C93" w:rsidRPr="002F7D29" w:rsidRDefault="00DF1C93" w:rsidP="00DF1C93">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Jaunatnes politikas īstenošana</w:t>
            </w:r>
          </w:p>
        </w:tc>
        <w:tc>
          <w:tcPr>
            <w:tcW w:w="5468" w:type="dxa"/>
            <w:shd w:val="clear" w:color="auto" w:fill="auto"/>
            <w:vAlign w:val="center"/>
            <w:hideMark/>
          </w:tcPr>
          <w:p w14:paraId="15FAC187"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Atbalsts bērnu vasaras brīvdienu nometņu organizēšanā, pašvaldības līdzfinansējuma piešķiršanas organizēšana</w:t>
            </w:r>
          </w:p>
        </w:tc>
        <w:tc>
          <w:tcPr>
            <w:tcW w:w="419" w:type="dxa"/>
            <w:shd w:val="clear" w:color="auto" w:fill="A8D08D" w:themeFill="accent6" w:themeFillTint="99"/>
            <w:vAlign w:val="center"/>
            <w:hideMark/>
          </w:tcPr>
          <w:p w14:paraId="4FDF0D2B"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B08FC2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uto"/>
            <w:vAlign w:val="center"/>
            <w:hideMark/>
          </w:tcPr>
          <w:p w14:paraId="62BDE2E4"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uto"/>
            <w:vAlign w:val="center"/>
            <w:hideMark/>
          </w:tcPr>
          <w:p w14:paraId="29B641A9"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uto"/>
            <w:vAlign w:val="center"/>
            <w:hideMark/>
          </w:tcPr>
          <w:p w14:paraId="5001BB66"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uto"/>
            <w:vAlign w:val="center"/>
            <w:hideMark/>
          </w:tcPr>
          <w:p w14:paraId="6D7F0B13"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uto"/>
            <w:vAlign w:val="center"/>
            <w:hideMark/>
          </w:tcPr>
          <w:p w14:paraId="3DD8BBA2"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uto"/>
            <w:vAlign w:val="center"/>
            <w:hideMark/>
          </w:tcPr>
          <w:p w14:paraId="3EA306B3"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uto"/>
            <w:vAlign w:val="center"/>
            <w:hideMark/>
          </w:tcPr>
          <w:p w14:paraId="0F44DA7F"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8D08D" w:themeFill="accent6" w:themeFillTint="99"/>
            <w:vAlign w:val="center"/>
            <w:hideMark/>
          </w:tcPr>
          <w:p w14:paraId="5F7EE8F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2BC39B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9FF60E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45361B18"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47BA4DFF"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514F0727"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c>
          <w:tcPr>
            <w:tcW w:w="1418" w:type="dxa"/>
            <w:shd w:val="clear" w:color="000000" w:fill="FFFFFF"/>
            <w:vAlign w:val="center"/>
            <w:hideMark/>
          </w:tcPr>
          <w:p w14:paraId="5FD24300"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r>
      <w:tr w:rsidR="00DF1C93" w:rsidRPr="00926BDA" w14:paraId="2FFF2A18" w14:textId="77777777" w:rsidTr="00D37D63">
        <w:trPr>
          <w:trHeight w:val="1402"/>
        </w:trPr>
        <w:tc>
          <w:tcPr>
            <w:tcW w:w="748" w:type="dxa"/>
            <w:shd w:val="clear" w:color="auto" w:fill="auto"/>
            <w:vAlign w:val="center"/>
            <w:hideMark/>
          </w:tcPr>
          <w:p w14:paraId="4D7004B2"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5</w:t>
            </w:r>
            <w:r w:rsidRPr="002F7D29">
              <w:rPr>
                <w:rFonts w:eastAsia="Times New Roman" w:cs="Times New Roman"/>
                <w:b/>
                <w:bCs/>
                <w:color w:val="000000"/>
                <w:sz w:val="20"/>
                <w:lang w:eastAsia="lv-LV"/>
              </w:rPr>
              <w:t>4</w:t>
            </w:r>
          </w:p>
        </w:tc>
        <w:tc>
          <w:tcPr>
            <w:tcW w:w="1348" w:type="dxa"/>
          </w:tcPr>
          <w:p w14:paraId="5D710CDC" w14:textId="77777777" w:rsidR="00DF1C93" w:rsidRPr="002F7D29" w:rsidRDefault="00DF1C93" w:rsidP="00DF1C93">
            <w:pPr>
              <w:spacing w:after="0" w:line="240" w:lineRule="auto"/>
              <w:jc w:val="right"/>
              <w:rPr>
                <w:rFonts w:eastAsia="Times New Roman" w:cs="Times New Roman"/>
                <w:color w:val="00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550738D9" w14:textId="77777777" w:rsidR="00DF1C93" w:rsidRPr="002F7D29" w:rsidRDefault="00DF1C93" w:rsidP="00DF1C93">
            <w:pPr>
              <w:spacing w:after="0" w:line="240" w:lineRule="auto"/>
              <w:rPr>
                <w:rFonts w:eastAsia="Times New Roman" w:cs="Times New Roman"/>
                <w:color w:val="000000"/>
                <w:sz w:val="16"/>
                <w:szCs w:val="16"/>
                <w:lang w:eastAsia="lv-LV"/>
              </w:rPr>
            </w:pPr>
            <w:r>
              <w:rPr>
                <w:rFonts w:eastAsia="Times New Roman" w:cs="Times New Roman"/>
                <w:color w:val="000000"/>
                <w:sz w:val="16"/>
                <w:szCs w:val="16"/>
                <w:lang w:eastAsia="lv-LV"/>
              </w:rPr>
              <w:t>Jaunatnes politikas īstenošana</w:t>
            </w:r>
          </w:p>
        </w:tc>
        <w:tc>
          <w:tcPr>
            <w:tcW w:w="5468" w:type="dxa"/>
            <w:shd w:val="clear" w:color="auto" w:fill="auto"/>
            <w:vAlign w:val="center"/>
            <w:hideMark/>
          </w:tcPr>
          <w:p w14:paraId="111CD06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xml:space="preserve">Nodarbinātības valsts aģentūras aktīvā nodarbinātības pasākuma “Nodarbinātības pasākumi vasaras brīvlaikā personām, kuras iegūst izglītību vispārējās, speciālās vai profesionālās izglītības iestādēs” koordinēšana un organizēšana novadā </w:t>
            </w:r>
          </w:p>
        </w:tc>
        <w:tc>
          <w:tcPr>
            <w:tcW w:w="419" w:type="dxa"/>
            <w:shd w:val="clear" w:color="auto" w:fill="A8D08D" w:themeFill="accent6" w:themeFillTint="99"/>
            <w:vAlign w:val="center"/>
            <w:hideMark/>
          </w:tcPr>
          <w:p w14:paraId="1972A9CD"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uto"/>
            <w:vAlign w:val="center"/>
            <w:hideMark/>
          </w:tcPr>
          <w:p w14:paraId="5EE8D66B"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uto"/>
            <w:vAlign w:val="center"/>
            <w:hideMark/>
          </w:tcPr>
          <w:p w14:paraId="2576A283"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8D08D" w:themeFill="accent6" w:themeFillTint="99"/>
            <w:vAlign w:val="center"/>
            <w:hideMark/>
          </w:tcPr>
          <w:p w14:paraId="534534AF"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103072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C36140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1AAEE2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57EAB4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77C9DB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2BBBC7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73AF20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B6408F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7B84FA3"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44D3CF45"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0CC3669B"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c>
          <w:tcPr>
            <w:tcW w:w="1418" w:type="dxa"/>
            <w:shd w:val="clear" w:color="000000" w:fill="FFFFFF"/>
            <w:vAlign w:val="center"/>
            <w:hideMark/>
          </w:tcPr>
          <w:p w14:paraId="3F44084C"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r>
      <w:tr w:rsidR="00DF1C93" w:rsidRPr="007D0AFE" w14:paraId="025858BF" w14:textId="77777777" w:rsidTr="00D37D63">
        <w:trPr>
          <w:trHeight w:val="420"/>
        </w:trPr>
        <w:tc>
          <w:tcPr>
            <w:tcW w:w="748" w:type="dxa"/>
            <w:shd w:val="clear" w:color="auto" w:fill="auto"/>
            <w:vAlign w:val="center"/>
          </w:tcPr>
          <w:p w14:paraId="6AFEB66E" w14:textId="77777777" w:rsidR="00DF1C93" w:rsidRPr="00FC6514" w:rsidRDefault="00DF1C93" w:rsidP="00DF1C93">
            <w:pPr>
              <w:spacing w:after="0" w:line="240" w:lineRule="auto"/>
              <w:rPr>
                <w:rFonts w:eastAsia="Times New Roman" w:cs="Times New Roman"/>
                <w:b/>
                <w:bCs/>
                <w:sz w:val="20"/>
                <w:lang w:eastAsia="lv-LV"/>
              </w:rPr>
            </w:pPr>
            <w:r w:rsidRPr="00FC6514">
              <w:rPr>
                <w:rFonts w:eastAsia="Times New Roman" w:cs="Times New Roman"/>
                <w:b/>
                <w:bCs/>
                <w:sz w:val="20"/>
                <w:lang w:eastAsia="lv-LV"/>
              </w:rPr>
              <w:t>55</w:t>
            </w:r>
          </w:p>
        </w:tc>
        <w:tc>
          <w:tcPr>
            <w:tcW w:w="1348" w:type="dxa"/>
          </w:tcPr>
          <w:p w14:paraId="48A98063" w14:textId="77777777" w:rsidR="00DF1C93" w:rsidRPr="00FC6514" w:rsidRDefault="00DF1C93" w:rsidP="00DF1C93">
            <w:pPr>
              <w:spacing w:after="0" w:line="240" w:lineRule="auto"/>
              <w:rPr>
                <w:rFonts w:eastAsia="Times New Roman" w:cs="Times New Roman"/>
                <w:sz w:val="16"/>
                <w:szCs w:val="16"/>
                <w:lang w:eastAsia="lv-LV"/>
              </w:rPr>
            </w:pPr>
            <w:r w:rsidRPr="00FC6514">
              <w:rPr>
                <w:rFonts w:eastAsia="Times New Roman" w:cs="Times New Roman"/>
                <w:sz w:val="16"/>
                <w:szCs w:val="16"/>
                <w:lang w:eastAsia="lv-LV"/>
              </w:rPr>
              <w:t>Atbalsta funkcija</w:t>
            </w:r>
          </w:p>
        </w:tc>
        <w:tc>
          <w:tcPr>
            <w:tcW w:w="1873" w:type="dxa"/>
          </w:tcPr>
          <w:p w14:paraId="29AF3B7F" w14:textId="77777777" w:rsidR="00DF1C93" w:rsidRPr="00FC6514" w:rsidRDefault="00DF1C93" w:rsidP="00DF1C93">
            <w:pPr>
              <w:spacing w:after="0" w:line="240" w:lineRule="auto"/>
              <w:rPr>
                <w:rFonts w:eastAsia="Times New Roman" w:cs="Times New Roman"/>
                <w:sz w:val="16"/>
                <w:szCs w:val="16"/>
                <w:lang w:eastAsia="lv-LV"/>
              </w:rPr>
            </w:pPr>
            <w:r w:rsidRPr="00FC6514">
              <w:rPr>
                <w:rFonts w:eastAsia="Times New Roman" w:cs="Times New Roman"/>
                <w:sz w:val="16"/>
                <w:szCs w:val="16"/>
                <w:lang w:eastAsia="lv-LV"/>
              </w:rPr>
              <w:t>Mūžizglītība</w:t>
            </w:r>
          </w:p>
        </w:tc>
        <w:tc>
          <w:tcPr>
            <w:tcW w:w="5468" w:type="dxa"/>
            <w:shd w:val="clear" w:color="auto" w:fill="auto"/>
            <w:vAlign w:val="center"/>
          </w:tcPr>
          <w:p w14:paraId="428A2F55" w14:textId="73892167" w:rsidR="00DF1C93" w:rsidRPr="00FC6514" w:rsidRDefault="00DF1C93" w:rsidP="00DF1C93">
            <w:pPr>
              <w:spacing w:after="0" w:line="240" w:lineRule="auto"/>
              <w:rPr>
                <w:rFonts w:eastAsia="Times New Roman" w:cs="Times New Roman"/>
                <w:sz w:val="24"/>
                <w:szCs w:val="28"/>
                <w:lang w:eastAsia="lv-LV"/>
              </w:rPr>
            </w:pPr>
            <w:r w:rsidRPr="00FC6514">
              <w:rPr>
                <w:rFonts w:eastAsia="Times New Roman" w:cs="Times New Roman"/>
                <w:sz w:val="24"/>
                <w:szCs w:val="28"/>
                <w:lang w:eastAsia="lv-LV"/>
              </w:rPr>
              <w:t>Pieaugušo Tālākizglītības centra</w:t>
            </w:r>
            <w:r>
              <w:rPr>
                <w:rFonts w:eastAsia="Times New Roman" w:cs="Times New Roman"/>
                <w:sz w:val="24"/>
                <w:szCs w:val="28"/>
                <w:lang w:eastAsia="lv-LV"/>
              </w:rPr>
              <w:t xml:space="preserve"> darbības nodrošināšana,</w:t>
            </w:r>
            <w:r w:rsidRPr="00FC6514">
              <w:rPr>
                <w:rFonts w:eastAsia="Times New Roman" w:cs="Times New Roman"/>
                <w:sz w:val="24"/>
                <w:szCs w:val="28"/>
                <w:lang w:eastAsia="lv-LV"/>
              </w:rPr>
              <w:t xml:space="preserve"> iesaiste IZM un VIAA u.c. institūciju projektos. Iesaistīšanās Kurzemes plānošanas reģiona pieaugušo izglītības darbā un pasākumos.</w:t>
            </w:r>
          </w:p>
        </w:tc>
        <w:tc>
          <w:tcPr>
            <w:tcW w:w="419" w:type="dxa"/>
            <w:shd w:val="clear" w:color="auto" w:fill="A8D08D" w:themeFill="accent6" w:themeFillTint="99"/>
            <w:vAlign w:val="center"/>
          </w:tcPr>
          <w:p w14:paraId="4A46B28F"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420" w:type="dxa"/>
            <w:shd w:val="clear" w:color="auto" w:fill="A8D08D" w:themeFill="accent6" w:themeFillTint="99"/>
            <w:vAlign w:val="center"/>
          </w:tcPr>
          <w:p w14:paraId="153CFA42"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420" w:type="dxa"/>
            <w:shd w:val="clear" w:color="auto" w:fill="A8D08D" w:themeFill="accent6" w:themeFillTint="99"/>
            <w:vAlign w:val="center"/>
          </w:tcPr>
          <w:p w14:paraId="5F597570"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420" w:type="dxa"/>
            <w:shd w:val="clear" w:color="auto" w:fill="A8D08D" w:themeFill="accent6" w:themeFillTint="99"/>
            <w:vAlign w:val="center"/>
          </w:tcPr>
          <w:p w14:paraId="05FB4420"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420" w:type="dxa"/>
            <w:shd w:val="clear" w:color="auto" w:fill="A8D08D" w:themeFill="accent6" w:themeFillTint="99"/>
            <w:vAlign w:val="center"/>
          </w:tcPr>
          <w:p w14:paraId="13712B76"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420" w:type="dxa"/>
            <w:shd w:val="clear" w:color="auto" w:fill="A8D08D" w:themeFill="accent6" w:themeFillTint="99"/>
            <w:vAlign w:val="center"/>
          </w:tcPr>
          <w:p w14:paraId="779D0B4E"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420" w:type="dxa"/>
            <w:shd w:val="clear" w:color="auto" w:fill="A8D08D" w:themeFill="accent6" w:themeFillTint="99"/>
            <w:vAlign w:val="center"/>
          </w:tcPr>
          <w:p w14:paraId="5EC7AD70"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420" w:type="dxa"/>
            <w:shd w:val="clear" w:color="auto" w:fill="A8D08D" w:themeFill="accent6" w:themeFillTint="99"/>
            <w:vAlign w:val="center"/>
          </w:tcPr>
          <w:p w14:paraId="2D559681"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420" w:type="dxa"/>
            <w:shd w:val="clear" w:color="auto" w:fill="A8D08D" w:themeFill="accent6" w:themeFillTint="99"/>
            <w:vAlign w:val="center"/>
          </w:tcPr>
          <w:p w14:paraId="477B8D28"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420" w:type="dxa"/>
            <w:shd w:val="clear" w:color="auto" w:fill="A8D08D" w:themeFill="accent6" w:themeFillTint="99"/>
            <w:vAlign w:val="center"/>
          </w:tcPr>
          <w:p w14:paraId="69E31D82"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420" w:type="dxa"/>
            <w:shd w:val="clear" w:color="auto" w:fill="A8D08D" w:themeFill="accent6" w:themeFillTint="99"/>
            <w:vAlign w:val="center"/>
          </w:tcPr>
          <w:p w14:paraId="48EFE63C"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420" w:type="dxa"/>
            <w:shd w:val="clear" w:color="auto" w:fill="A8D08D" w:themeFill="accent6" w:themeFillTint="99"/>
            <w:vAlign w:val="center"/>
          </w:tcPr>
          <w:p w14:paraId="366055C1" w14:textId="77777777" w:rsidR="00DF1C93" w:rsidRPr="00FC6514" w:rsidRDefault="00DF1C93" w:rsidP="00DF1C93">
            <w:pPr>
              <w:spacing w:after="0" w:line="240" w:lineRule="auto"/>
              <w:jc w:val="center"/>
              <w:rPr>
                <w:rFonts w:eastAsia="Times New Roman" w:cs="Times New Roman"/>
                <w:sz w:val="24"/>
                <w:szCs w:val="28"/>
                <w:lang w:eastAsia="lv-LV"/>
              </w:rPr>
            </w:pPr>
            <w:r w:rsidRPr="00FC6514">
              <w:rPr>
                <w:rFonts w:eastAsia="Times New Roman" w:cs="Times New Roman"/>
                <w:sz w:val="24"/>
                <w:szCs w:val="28"/>
                <w:lang w:eastAsia="lv-LV"/>
              </w:rPr>
              <w:t> </w:t>
            </w:r>
          </w:p>
        </w:tc>
        <w:tc>
          <w:tcPr>
            <w:tcW w:w="2393" w:type="dxa"/>
            <w:shd w:val="clear" w:color="auto" w:fill="auto"/>
            <w:vAlign w:val="center"/>
          </w:tcPr>
          <w:p w14:paraId="28C68B4E" w14:textId="77777777" w:rsidR="00DF1C93" w:rsidRPr="00FC6514" w:rsidRDefault="00DF1C93" w:rsidP="00DF1C93">
            <w:pPr>
              <w:spacing w:after="0" w:line="240" w:lineRule="auto"/>
              <w:rPr>
                <w:rFonts w:eastAsia="Times New Roman" w:cs="Times New Roman"/>
                <w:sz w:val="20"/>
                <w:szCs w:val="20"/>
                <w:lang w:eastAsia="lv-LV"/>
              </w:rPr>
            </w:pPr>
            <w:r w:rsidRPr="00FC6514">
              <w:rPr>
                <w:rFonts w:eastAsia="Times New Roman" w:cs="Times New Roman"/>
                <w:sz w:val="20"/>
                <w:szCs w:val="20"/>
                <w:lang w:eastAsia="lv-LV"/>
              </w:rPr>
              <w:t>RV1</w:t>
            </w:r>
          </w:p>
        </w:tc>
        <w:tc>
          <w:tcPr>
            <w:tcW w:w="2127" w:type="dxa"/>
            <w:shd w:val="clear" w:color="auto" w:fill="auto"/>
            <w:vAlign w:val="center"/>
          </w:tcPr>
          <w:p w14:paraId="63DB0008" w14:textId="77777777" w:rsidR="00DF1C93" w:rsidRPr="00FC6514" w:rsidRDefault="00DF1C93" w:rsidP="00DF1C93">
            <w:pPr>
              <w:spacing w:after="0" w:line="240" w:lineRule="auto"/>
              <w:rPr>
                <w:rFonts w:eastAsia="Times New Roman" w:cs="Times New Roman"/>
                <w:sz w:val="20"/>
                <w:szCs w:val="20"/>
                <w:lang w:eastAsia="lv-LV"/>
              </w:rPr>
            </w:pPr>
            <w:r w:rsidRPr="00FC6514">
              <w:rPr>
                <w:rFonts w:eastAsia="Times New Roman" w:cs="Times New Roman"/>
                <w:sz w:val="20"/>
                <w:szCs w:val="20"/>
                <w:lang w:eastAsia="lv-LV"/>
              </w:rPr>
              <w:t>SM1, IP2</w:t>
            </w:r>
          </w:p>
        </w:tc>
        <w:tc>
          <w:tcPr>
            <w:tcW w:w="1983" w:type="dxa"/>
            <w:shd w:val="clear" w:color="auto" w:fill="auto"/>
            <w:vAlign w:val="center"/>
          </w:tcPr>
          <w:p w14:paraId="639D24CC" w14:textId="77777777" w:rsidR="00DF1C93" w:rsidRPr="00FC6514" w:rsidRDefault="00DF1C93" w:rsidP="00DF1C93">
            <w:pPr>
              <w:spacing w:after="0" w:line="240" w:lineRule="auto"/>
              <w:rPr>
                <w:rFonts w:eastAsia="Times New Roman" w:cs="Times New Roman"/>
                <w:sz w:val="20"/>
                <w:szCs w:val="20"/>
                <w:lang w:eastAsia="lv-LV"/>
              </w:rPr>
            </w:pPr>
          </w:p>
        </w:tc>
        <w:tc>
          <w:tcPr>
            <w:tcW w:w="1418" w:type="dxa"/>
            <w:shd w:val="clear" w:color="auto" w:fill="auto"/>
            <w:vAlign w:val="center"/>
          </w:tcPr>
          <w:p w14:paraId="1E99838C" w14:textId="77777777" w:rsidR="00DF1C93" w:rsidRPr="007D0AFE" w:rsidRDefault="00DF1C93" w:rsidP="00DF1C93">
            <w:pPr>
              <w:spacing w:after="0" w:line="240" w:lineRule="auto"/>
              <w:rPr>
                <w:rFonts w:eastAsia="Times New Roman" w:cs="Times New Roman"/>
                <w:color w:val="FF0000"/>
                <w:sz w:val="20"/>
                <w:szCs w:val="20"/>
                <w:lang w:eastAsia="lv-LV"/>
              </w:rPr>
            </w:pPr>
          </w:p>
        </w:tc>
      </w:tr>
      <w:tr w:rsidR="00DF1C93" w:rsidRPr="00926BDA" w14:paraId="514D7963" w14:textId="77777777" w:rsidTr="00D37D63">
        <w:trPr>
          <w:trHeight w:val="420"/>
        </w:trPr>
        <w:tc>
          <w:tcPr>
            <w:tcW w:w="748" w:type="dxa"/>
            <w:shd w:val="clear" w:color="auto" w:fill="auto"/>
            <w:vAlign w:val="center"/>
          </w:tcPr>
          <w:p w14:paraId="1251446C"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56</w:t>
            </w:r>
          </w:p>
        </w:tc>
        <w:tc>
          <w:tcPr>
            <w:tcW w:w="1348" w:type="dxa"/>
          </w:tcPr>
          <w:p w14:paraId="52BA9D15" w14:textId="77777777" w:rsidR="00DF1C93" w:rsidRPr="002F7D29" w:rsidRDefault="00DF1C93" w:rsidP="00DF1C93">
            <w:pPr>
              <w:spacing w:after="0" w:line="240" w:lineRule="auto"/>
              <w:rPr>
                <w:rFonts w:eastAsia="Times New Roman" w:cs="Times New Roman"/>
                <w:color w:val="FF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5C2901CC" w14:textId="77777777" w:rsidR="00DF1C93" w:rsidRPr="002F7D29" w:rsidRDefault="00DF1C93" w:rsidP="00DF1C93">
            <w:pPr>
              <w:spacing w:after="0" w:line="240" w:lineRule="auto"/>
              <w:rPr>
                <w:rFonts w:eastAsia="Times New Roman" w:cs="Times New Roman"/>
                <w:color w:val="FF0000"/>
                <w:sz w:val="16"/>
                <w:szCs w:val="16"/>
                <w:lang w:eastAsia="lv-LV"/>
              </w:rPr>
            </w:pPr>
            <w:r w:rsidRPr="0050157D">
              <w:rPr>
                <w:rFonts w:eastAsia="Times New Roman" w:cs="Times New Roman"/>
                <w:color w:val="000000" w:themeColor="text1"/>
                <w:sz w:val="16"/>
                <w:szCs w:val="16"/>
                <w:lang w:eastAsia="lv-LV"/>
              </w:rPr>
              <w:t>Mūžizglītība</w:t>
            </w:r>
          </w:p>
        </w:tc>
        <w:tc>
          <w:tcPr>
            <w:tcW w:w="5468" w:type="dxa"/>
            <w:shd w:val="clear" w:color="auto" w:fill="auto"/>
            <w:vAlign w:val="center"/>
          </w:tcPr>
          <w:p w14:paraId="2C36E0C7" w14:textId="15FCB149" w:rsidR="00DF1C93" w:rsidRPr="00830918" w:rsidRDefault="00DF1C93" w:rsidP="00DF1C93">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Pieaugušo (pašvaldības darbiniek</w:t>
            </w:r>
            <w:r>
              <w:rPr>
                <w:rFonts w:eastAsia="Times New Roman" w:cs="Times New Roman"/>
                <w:color w:val="000000" w:themeColor="text1"/>
                <w:sz w:val="24"/>
                <w:szCs w:val="28"/>
                <w:lang w:eastAsia="lv-LV"/>
              </w:rPr>
              <w:t>u</w:t>
            </w:r>
            <w:r w:rsidRPr="00830918">
              <w:rPr>
                <w:rFonts w:eastAsia="Times New Roman" w:cs="Times New Roman"/>
                <w:color w:val="000000" w:themeColor="text1"/>
                <w:sz w:val="24"/>
                <w:szCs w:val="28"/>
                <w:lang w:eastAsia="lv-LV"/>
              </w:rPr>
              <w:t xml:space="preserve">, </w:t>
            </w:r>
            <w:r>
              <w:rPr>
                <w:rFonts w:eastAsia="Times New Roman" w:cs="Times New Roman"/>
                <w:color w:val="000000" w:themeColor="text1"/>
                <w:sz w:val="24"/>
                <w:szCs w:val="28"/>
                <w:lang w:eastAsia="lv-LV"/>
              </w:rPr>
              <w:t xml:space="preserve">strādājošo un citu </w:t>
            </w:r>
            <w:r w:rsidRPr="00830918">
              <w:rPr>
                <w:rFonts w:eastAsia="Times New Roman" w:cs="Times New Roman"/>
                <w:color w:val="000000" w:themeColor="text1"/>
                <w:sz w:val="24"/>
                <w:szCs w:val="28"/>
                <w:lang w:eastAsia="lv-LV"/>
              </w:rPr>
              <w:t>iedzīvotāju) mācību vajadzību noteikšana</w:t>
            </w:r>
            <w:r>
              <w:rPr>
                <w:rFonts w:eastAsia="Times New Roman" w:cs="Times New Roman"/>
                <w:color w:val="000000" w:themeColor="text1"/>
                <w:sz w:val="24"/>
                <w:szCs w:val="28"/>
                <w:lang w:eastAsia="lv-LV"/>
              </w:rPr>
              <w:t>, un informēšana par mācību iespējām Tukuma novadā.</w:t>
            </w:r>
          </w:p>
        </w:tc>
        <w:tc>
          <w:tcPr>
            <w:tcW w:w="419" w:type="dxa"/>
            <w:shd w:val="clear" w:color="auto" w:fill="A8D08D" w:themeFill="accent6" w:themeFillTint="99"/>
            <w:vAlign w:val="center"/>
          </w:tcPr>
          <w:p w14:paraId="5059FAD3"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26F843E6"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1D51A0D4"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5F93A96C"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3ED78E38"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E77C917"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46A73E4"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2ECA11D"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AED7A40"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377C33F"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489F1C5"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B0D0102"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6CECA009"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4CC4724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IP2</w:t>
            </w:r>
          </w:p>
        </w:tc>
        <w:tc>
          <w:tcPr>
            <w:tcW w:w="1983" w:type="dxa"/>
            <w:shd w:val="clear" w:color="auto" w:fill="auto"/>
            <w:vAlign w:val="center"/>
          </w:tcPr>
          <w:p w14:paraId="2760F51F" w14:textId="77777777" w:rsidR="00DF1C93" w:rsidRPr="002F7D29" w:rsidRDefault="00DF1C93" w:rsidP="00DF1C93">
            <w:pPr>
              <w:spacing w:after="0" w:line="240" w:lineRule="auto"/>
              <w:rPr>
                <w:rFonts w:eastAsia="Times New Roman" w:cs="Times New Roman"/>
                <w:color w:val="000000"/>
                <w:sz w:val="20"/>
                <w:szCs w:val="20"/>
                <w:lang w:eastAsia="lv-LV"/>
              </w:rPr>
            </w:pPr>
          </w:p>
        </w:tc>
        <w:tc>
          <w:tcPr>
            <w:tcW w:w="1418" w:type="dxa"/>
            <w:shd w:val="clear" w:color="auto" w:fill="auto"/>
            <w:vAlign w:val="center"/>
          </w:tcPr>
          <w:p w14:paraId="4DA86C3F" w14:textId="77777777" w:rsidR="00DF1C93" w:rsidRPr="002F7D29" w:rsidRDefault="00DF1C93" w:rsidP="00DF1C93">
            <w:pPr>
              <w:spacing w:after="0" w:line="240" w:lineRule="auto"/>
              <w:rPr>
                <w:rFonts w:eastAsia="Times New Roman" w:cs="Times New Roman"/>
                <w:color w:val="000000"/>
                <w:sz w:val="20"/>
                <w:szCs w:val="20"/>
                <w:lang w:eastAsia="lv-LV"/>
              </w:rPr>
            </w:pPr>
          </w:p>
        </w:tc>
      </w:tr>
      <w:tr w:rsidR="00DF1C93" w:rsidRPr="00926BDA" w14:paraId="52FE1AC3" w14:textId="77777777" w:rsidTr="00D37D63">
        <w:trPr>
          <w:trHeight w:val="420"/>
        </w:trPr>
        <w:tc>
          <w:tcPr>
            <w:tcW w:w="748" w:type="dxa"/>
            <w:shd w:val="clear" w:color="auto" w:fill="auto"/>
            <w:vAlign w:val="center"/>
          </w:tcPr>
          <w:p w14:paraId="2436B644"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57</w:t>
            </w:r>
          </w:p>
        </w:tc>
        <w:tc>
          <w:tcPr>
            <w:tcW w:w="1348" w:type="dxa"/>
          </w:tcPr>
          <w:p w14:paraId="61FB0660" w14:textId="77777777" w:rsidR="00DF1C93" w:rsidRPr="002F7D29" w:rsidRDefault="00DF1C93" w:rsidP="00DF1C93">
            <w:pPr>
              <w:spacing w:after="0" w:line="240" w:lineRule="auto"/>
              <w:rPr>
                <w:rFonts w:eastAsia="Times New Roman" w:cs="Times New Roman"/>
                <w:color w:val="FF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76306923" w14:textId="77777777" w:rsidR="00DF1C93" w:rsidRPr="002F7D29" w:rsidRDefault="00DF1C93" w:rsidP="00DF1C93">
            <w:pPr>
              <w:spacing w:after="0" w:line="240" w:lineRule="auto"/>
              <w:rPr>
                <w:rFonts w:eastAsia="Times New Roman" w:cs="Times New Roman"/>
                <w:color w:val="FF0000"/>
                <w:sz w:val="16"/>
                <w:szCs w:val="16"/>
                <w:lang w:eastAsia="lv-LV"/>
              </w:rPr>
            </w:pPr>
            <w:r w:rsidRPr="0050157D">
              <w:rPr>
                <w:rFonts w:eastAsia="Times New Roman" w:cs="Times New Roman"/>
                <w:color w:val="000000" w:themeColor="text1"/>
                <w:sz w:val="16"/>
                <w:szCs w:val="16"/>
                <w:lang w:eastAsia="lv-LV"/>
              </w:rPr>
              <w:t>Mūžizglītība</w:t>
            </w:r>
          </w:p>
        </w:tc>
        <w:tc>
          <w:tcPr>
            <w:tcW w:w="5468" w:type="dxa"/>
            <w:shd w:val="clear" w:color="auto" w:fill="auto"/>
            <w:vAlign w:val="center"/>
          </w:tcPr>
          <w:p w14:paraId="3A3E62DE" w14:textId="77777777" w:rsidR="00DF1C93" w:rsidRPr="00830918" w:rsidRDefault="00DF1C93" w:rsidP="00DF1C93">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Pašvaldības darbinieku kompetenču, zināšanu un prasmju paaugstināšanas pasākumu organizēšana, sadarbībā ar pašvaldības iestāžu personāla speciālistiem</w:t>
            </w:r>
          </w:p>
        </w:tc>
        <w:tc>
          <w:tcPr>
            <w:tcW w:w="419" w:type="dxa"/>
            <w:shd w:val="clear" w:color="auto" w:fill="A8D08D" w:themeFill="accent6" w:themeFillTint="99"/>
            <w:vAlign w:val="center"/>
          </w:tcPr>
          <w:p w14:paraId="0663C1EF"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3C1394CA"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563FCE3E"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68D7F797"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4042383E"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7747AF0"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A9D2FEA"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B43FEF8"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A995D90"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8A7459D"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4266BE1"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1057A64"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2A353E7F"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57AB64C1"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IP2</w:t>
            </w:r>
          </w:p>
        </w:tc>
        <w:tc>
          <w:tcPr>
            <w:tcW w:w="1983" w:type="dxa"/>
            <w:shd w:val="clear" w:color="auto" w:fill="auto"/>
            <w:vAlign w:val="center"/>
          </w:tcPr>
          <w:p w14:paraId="6545190D" w14:textId="77777777" w:rsidR="00DF1C93" w:rsidRPr="002F7D29" w:rsidRDefault="00DF1C93" w:rsidP="00DF1C93">
            <w:pPr>
              <w:spacing w:after="0" w:line="240" w:lineRule="auto"/>
              <w:rPr>
                <w:rFonts w:eastAsia="Times New Roman" w:cs="Times New Roman"/>
                <w:color w:val="000000"/>
                <w:sz w:val="20"/>
                <w:szCs w:val="20"/>
                <w:lang w:eastAsia="lv-LV"/>
              </w:rPr>
            </w:pPr>
          </w:p>
        </w:tc>
        <w:tc>
          <w:tcPr>
            <w:tcW w:w="1418" w:type="dxa"/>
            <w:shd w:val="clear" w:color="auto" w:fill="auto"/>
            <w:vAlign w:val="center"/>
          </w:tcPr>
          <w:p w14:paraId="26DEF8DE" w14:textId="77777777" w:rsidR="00DF1C93" w:rsidRPr="002F7D29" w:rsidRDefault="00DF1C93" w:rsidP="00DF1C93">
            <w:pPr>
              <w:spacing w:after="0" w:line="240" w:lineRule="auto"/>
              <w:rPr>
                <w:rFonts w:eastAsia="Times New Roman" w:cs="Times New Roman"/>
                <w:color w:val="000000"/>
                <w:sz w:val="20"/>
                <w:szCs w:val="20"/>
                <w:lang w:eastAsia="lv-LV"/>
              </w:rPr>
            </w:pPr>
          </w:p>
        </w:tc>
      </w:tr>
      <w:tr w:rsidR="00DF1C93" w:rsidRPr="00926BDA" w14:paraId="7DD31A1E" w14:textId="77777777" w:rsidTr="00D37D63">
        <w:trPr>
          <w:trHeight w:val="420"/>
        </w:trPr>
        <w:tc>
          <w:tcPr>
            <w:tcW w:w="748" w:type="dxa"/>
            <w:shd w:val="clear" w:color="auto" w:fill="auto"/>
            <w:vAlign w:val="center"/>
          </w:tcPr>
          <w:p w14:paraId="79559AEE"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58</w:t>
            </w:r>
          </w:p>
        </w:tc>
        <w:tc>
          <w:tcPr>
            <w:tcW w:w="1348" w:type="dxa"/>
          </w:tcPr>
          <w:p w14:paraId="64259279" w14:textId="77777777" w:rsidR="00DF1C93" w:rsidRPr="002F7D29" w:rsidRDefault="00DF1C93" w:rsidP="00DF1C93">
            <w:pPr>
              <w:spacing w:after="0" w:line="240" w:lineRule="auto"/>
              <w:rPr>
                <w:rFonts w:eastAsia="Times New Roman" w:cs="Times New Roman"/>
                <w:color w:val="FF0000"/>
                <w:sz w:val="16"/>
                <w:szCs w:val="16"/>
                <w:lang w:eastAsia="lv-LV"/>
              </w:rPr>
            </w:pPr>
            <w:r w:rsidRPr="002F7D29">
              <w:rPr>
                <w:rFonts w:eastAsia="Times New Roman" w:cs="Times New Roman"/>
                <w:color w:val="000000"/>
                <w:sz w:val="16"/>
                <w:szCs w:val="16"/>
                <w:lang w:eastAsia="lv-LV"/>
              </w:rPr>
              <w:t>Atbalsta funkcija</w:t>
            </w:r>
          </w:p>
        </w:tc>
        <w:tc>
          <w:tcPr>
            <w:tcW w:w="1873" w:type="dxa"/>
          </w:tcPr>
          <w:p w14:paraId="10710919" w14:textId="77777777" w:rsidR="00DF1C93" w:rsidRPr="002F7D29" w:rsidRDefault="00DF1C93" w:rsidP="00DF1C93">
            <w:pPr>
              <w:spacing w:after="0" w:line="240" w:lineRule="auto"/>
              <w:rPr>
                <w:rFonts w:eastAsia="Times New Roman" w:cs="Times New Roman"/>
                <w:color w:val="FF0000"/>
                <w:sz w:val="16"/>
                <w:szCs w:val="16"/>
                <w:lang w:eastAsia="lv-LV"/>
              </w:rPr>
            </w:pPr>
            <w:r w:rsidRPr="0050157D">
              <w:rPr>
                <w:rFonts w:eastAsia="Times New Roman" w:cs="Times New Roman"/>
                <w:color w:val="000000" w:themeColor="text1"/>
                <w:sz w:val="16"/>
                <w:szCs w:val="16"/>
                <w:lang w:eastAsia="lv-LV"/>
              </w:rPr>
              <w:t>Mūžizglītība</w:t>
            </w:r>
          </w:p>
        </w:tc>
        <w:tc>
          <w:tcPr>
            <w:tcW w:w="5468" w:type="dxa"/>
            <w:shd w:val="clear" w:color="auto" w:fill="auto"/>
            <w:vAlign w:val="center"/>
          </w:tcPr>
          <w:p w14:paraId="5B76AF17" w14:textId="77777777" w:rsidR="00DF1C93" w:rsidRPr="00830918" w:rsidRDefault="00DF1C93" w:rsidP="00DF1C93">
            <w:pPr>
              <w:spacing w:after="0" w:line="240" w:lineRule="auto"/>
              <w:rPr>
                <w:rFonts w:eastAsia="Times New Roman" w:cs="Times New Roman"/>
                <w:color w:val="000000" w:themeColor="text1"/>
                <w:sz w:val="24"/>
                <w:szCs w:val="28"/>
                <w:lang w:eastAsia="lv-LV"/>
              </w:rPr>
            </w:pPr>
            <w:r w:rsidRPr="00830918">
              <w:rPr>
                <w:rFonts w:eastAsia="Times New Roman" w:cs="Times New Roman"/>
                <w:color w:val="000000" w:themeColor="text1"/>
                <w:sz w:val="24"/>
                <w:szCs w:val="28"/>
                <w:lang w:eastAsia="lv-LV"/>
              </w:rPr>
              <w:t>Profesionālās pilnveides, tālākizglītības un pieaugušo neformālās izglītības organizēšana (plānošana un organizēšana, īstenošana, izvērtēšana, secinājumi, nākamā posma plānošana)</w:t>
            </w:r>
          </w:p>
        </w:tc>
        <w:tc>
          <w:tcPr>
            <w:tcW w:w="419" w:type="dxa"/>
            <w:shd w:val="clear" w:color="auto" w:fill="A8D08D" w:themeFill="accent6" w:themeFillTint="99"/>
            <w:vAlign w:val="center"/>
          </w:tcPr>
          <w:p w14:paraId="7327E93B"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5D2B8181"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6914227A"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447BA2BF"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561F5FF6"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CB153C3"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9E708D4"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F4A6E33"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5729BC7"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8CF07DE"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96DC30A"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2E025FB"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2C1DF5BC"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14690830"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IP2</w:t>
            </w:r>
          </w:p>
        </w:tc>
        <w:tc>
          <w:tcPr>
            <w:tcW w:w="1983" w:type="dxa"/>
            <w:shd w:val="clear" w:color="auto" w:fill="auto"/>
            <w:vAlign w:val="center"/>
          </w:tcPr>
          <w:p w14:paraId="1C6BD994" w14:textId="77777777" w:rsidR="00DF1C93" w:rsidRPr="002F7D29" w:rsidRDefault="00DF1C93" w:rsidP="00DF1C93">
            <w:pPr>
              <w:spacing w:after="0" w:line="240" w:lineRule="auto"/>
              <w:rPr>
                <w:rFonts w:eastAsia="Times New Roman" w:cs="Times New Roman"/>
                <w:color w:val="000000"/>
                <w:sz w:val="20"/>
                <w:szCs w:val="20"/>
                <w:lang w:eastAsia="lv-LV"/>
              </w:rPr>
            </w:pPr>
          </w:p>
        </w:tc>
        <w:tc>
          <w:tcPr>
            <w:tcW w:w="1418" w:type="dxa"/>
            <w:shd w:val="clear" w:color="auto" w:fill="auto"/>
            <w:vAlign w:val="center"/>
          </w:tcPr>
          <w:p w14:paraId="7086C8D2" w14:textId="77777777" w:rsidR="00DF1C93" w:rsidRPr="002F7D29" w:rsidRDefault="00DF1C93" w:rsidP="00DF1C93">
            <w:pPr>
              <w:spacing w:after="0" w:line="240" w:lineRule="auto"/>
              <w:rPr>
                <w:rFonts w:eastAsia="Times New Roman" w:cs="Times New Roman"/>
                <w:color w:val="000000"/>
                <w:sz w:val="20"/>
                <w:szCs w:val="20"/>
                <w:lang w:eastAsia="lv-LV"/>
              </w:rPr>
            </w:pPr>
          </w:p>
        </w:tc>
      </w:tr>
      <w:tr w:rsidR="00DF1C93" w:rsidRPr="00926BDA" w14:paraId="125C8D6D" w14:textId="77777777" w:rsidTr="00D37D63">
        <w:trPr>
          <w:trHeight w:val="53"/>
        </w:trPr>
        <w:tc>
          <w:tcPr>
            <w:tcW w:w="748" w:type="dxa"/>
            <w:shd w:val="clear" w:color="auto" w:fill="auto"/>
            <w:vAlign w:val="center"/>
            <w:hideMark/>
          </w:tcPr>
          <w:p w14:paraId="269DFE97"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59</w:t>
            </w:r>
          </w:p>
        </w:tc>
        <w:tc>
          <w:tcPr>
            <w:tcW w:w="1348" w:type="dxa"/>
          </w:tcPr>
          <w:p w14:paraId="163CACEB"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30C2607B"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Stratēģija</w:t>
            </w:r>
          </w:p>
        </w:tc>
        <w:tc>
          <w:tcPr>
            <w:tcW w:w="5468" w:type="dxa"/>
            <w:shd w:val="clear" w:color="auto" w:fill="auto"/>
            <w:vAlign w:val="center"/>
            <w:hideMark/>
          </w:tcPr>
          <w:p w14:paraId="2BFC0F8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Izglītības pārvaldes komisiju darba nodrošināšana vai dalības komisijās nodrošināšana:</w:t>
            </w:r>
          </w:p>
        </w:tc>
        <w:tc>
          <w:tcPr>
            <w:tcW w:w="419" w:type="dxa"/>
            <w:shd w:val="clear" w:color="000000" w:fill="FFFFFF"/>
            <w:vAlign w:val="center"/>
            <w:hideMark/>
          </w:tcPr>
          <w:p w14:paraId="7FEB598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2D7249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2A4129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3B6930B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D7F173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FA9F23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55BF11E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E1DF16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7DC1EDC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3CAE4F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69BDFE0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38C7B59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608DB07A"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36B81DA0"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8D08D" w:themeFill="accent6" w:themeFillTint="99"/>
            <w:vAlign w:val="center"/>
            <w:hideMark/>
          </w:tcPr>
          <w:p w14:paraId="50554CC7" w14:textId="77777777" w:rsidR="00DF1C93" w:rsidRPr="002F7D29" w:rsidRDefault="00DF1C93" w:rsidP="00DF1C93">
            <w:pPr>
              <w:spacing w:after="0" w:line="240" w:lineRule="auto"/>
              <w:jc w:val="center"/>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736F5D55"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03404B53" w14:textId="77777777" w:rsidTr="00D37D63">
        <w:trPr>
          <w:trHeight w:val="573"/>
        </w:trPr>
        <w:tc>
          <w:tcPr>
            <w:tcW w:w="748" w:type="dxa"/>
            <w:shd w:val="clear" w:color="auto" w:fill="auto"/>
            <w:vAlign w:val="center"/>
            <w:hideMark/>
          </w:tcPr>
          <w:p w14:paraId="03AA58B5"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.1.</w:t>
            </w:r>
          </w:p>
        </w:tc>
        <w:tc>
          <w:tcPr>
            <w:tcW w:w="1348" w:type="dxa"/>
          </w:tcPr>
          <w:p w14:paraId="3919BD85"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2B885FC6"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Stratēģija</w:t>
            </w:r>
          </w:p>
        </w:tc>
        <w:tc>
          <w:tcPr>
            <w:tcW w:w="5468" w:type="dxa"/>
            <w:shd w:val="clear" w:color="auto" w:fill="auto"/>
            <w:vAlign w:val="center"/>
            <w:hideMark/>
          </w:tcPr>
          <w:p w14:paraId="29CEFB35"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 xml:space="preserve">interešu izglītības </w:t>
            </w:r>
            <w:r>
              <w:rPr>
                <w:rFonts w:eastAsia="Times New Roman" w:cs="Times New Roman"/>
                <w:i/>
                <w:color w:val="000000"/>
                <w:szCs w:val="28"/>
                <w:lang w:eastAsia="lv-LV"/>
              </w:rPr>
              <w:t xml:space="preserve">programmu licencēšanas </w:t>
            </w:r>
            <w:r w:rsidRPr="00263EB2">
              <w:rPr>
                <w:rFonts w:eastAsia="Times New Roman" w:cs="Times New Roman"/>
                <w:i/>
                <w:color w:val="000000"/>
                <w:szCs w:val="28"/>
                <w:lang w:eastAsia="lv-LV"/>
              </w:rPr>
              <w:t xml:space="preserve">un pieaugušo neformālās izglītības programmu </w:t>
            </w:r>
            <w:r>
              <w:rPr>
                <w:rFonts w:eastAsia="Times New Roman" w:cs="Times New Roman"/>
                <w:i/>
                <w:color w:val="000000"/>
                <w:szCs w:val="28"/>
                <w:lang w:eastAsia="lv-LV"/>
              </w:rPr>
              <w:t>saskaņošanas</w:t>
            </w:r>
            <w:r w:rsidRPr="00263EB2">
              <w:rPr>
                <w:rFonts w:eastAsia="Times New Roman" w:cs="Times New Roman"/>
                <w:i/>
                <w:color w:val="000000"/>
                <w:szCs w:val="28"/>
                <w:lang w:eastAsia="lv-LV"/>
              </w:rPr>
              <w:t xml:space="preserve"> komisija </w:t>
            </w:r>
          </w:p>
        </w:tc>
        <w:tc>
          <w:tcPr>
            <w:tcW w:w="419" w:type="dxa"/>
            <w:shd w:val="clear" w:color="auto" w:fill="A8D08D" w:themeFill="accent6" w:themeFillTint="99"/>
            <w:vAlign w:val="center"/>
            <w:hideMark/>
          </w:tcPr>
          <w:p w14:paraId="0487F6A6"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F0E0256"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77C9AC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24974D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713513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B1E816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C57BDB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D14DE4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4A045B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39FB4A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0E3555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C4D0A0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52865CD9"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07A4D46A"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000000" w:fill="FFFFFF"/>
            <w:vAlign w:val="center"/>
            <w:hideMark/>
          </w:tcPr>
          <w:p w14:paraId="5975A958"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11EE6FB6" w14:textId="77777777" w:rsidR="00DF1C93" w:rsidRPr="002F7D29" w:rsidRDefault="00DF1C93" w:rsidP="00DF1C93">
            <w:pPr>
              <w:spacing w:after="0" w:line="240" w:lineRule="auto"/>
              <w:rPr>
                <w:rFonts w:eastAsia="Times New Roman" w:cs="Times New Roman"/>
                <w:color w:val="000000"/>
                <w:sz w:val="20"/>
                <w:szCs w:val="20"/>
                <w:lang w:eastAsia="lv-LV"/>
              </w:rPr>
            </w:pPr>
            <w:r w:rsidRPr="00263EB2">
              <w:rPr>
                <w:rFonts w:eastAsia="Times New Roman" w:cs="Times New Roman"/>
                <w:color w:val="000000"/>
                <w:sz w:val="16"/>
                <w:szCs w:val="20"/>
                <w:lang w:eastAsia="lv-LV"/>
              </w:rPr>
              <w:t>pēc nepieciešamības</w:t>
            </w:r>
          </w:p>
        </w:tc>
      </w:tr>
      <w:tr w:rsidR="00DF1C93" w:rsidRPr="00926BDA" w14:paraId="06A6D495" w14:textId="77777777" w:rsidTr="00D37D63">
        <w:trPr>
          <w:trHeight w:val="653"/>
        </w:trPr>
        <w:tc>
          <w:tcPr>
            <w:tcW w:w="748" w:type="dxa"/>
            <w:shd w:val="clear" w:color="auto" w:fill="auto"/>
            <w:vAlign w:val="center"/>
            <w:hideMark/>
          </w:tcPr>
          <w:p w14:paraId="54965717"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.2.</w:t>
            </w:r>
          </w:p>
        </w:tc>
        <w:tc>
          <w:tcPr>
            <w:tcW w:w="1348" w:type="dxa"/>
          </w:tcPr>
          <w:p w14:paraId="2697E015"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2B7C3E20"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Stratēģija</w:t>
            </w:r>
          </w:p>
        </w:tc>
        <w:tc>
          <w:tcPr>
            <w:tcW w:w="5468" w:type="dxa"/>
            <w:shd w:val="clear" w:color="auto" w:fill="auto"/>
            <w:vAlign w:val="center"/>
            <w:hideMark/>
          </w:tcPr>
          <w:p w14:paraId="586829D0"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komisija pirmsskolas vecuma bērnu vietu piešķiršanai izglītības iestādē</w:t>
            </w:r>
          </w:p>
        </w:tc>
        <w:tc>
          <w:tcPr>
            <w:tcW w:w="419" w:type="dxa"/>
            <w:shd w:val="clear" w:color="auto" w:fill="A8D08D" w:themeFill="accent6" w:themeFillTint="99"/>
            <w:vAlign w:val="center"/>
            <w:hideMark/>
          </w:tcPr>
          <w:p w14:paraId="2F1908C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E716EB6"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0B1287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76A29E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ED595F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2E7476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DAAFB0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36C453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BA8C98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5489C9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DAAE33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FDC1AA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29F6AEA4"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779691BB"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000000" w:fill="FFFFFF"/>
            <w:vAlign w:val="center"/>
            <w:hideMark/>
          </w:tcPr>
          <w:p w14:paraId="6661B010"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4CAC3CD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0B4397DF" w14:textId="77777777" w:rsidTr="00D37D63">
        <w:trPr>
          <w:trHeight w:val="53"/>
        </w:trPr>
        <w:tc>
          <w:tcPr>
            <w:tcW w:w="748" w:type="dxa"/>
            <w:shd w:val="clear" w:color="auto" w:fill="auto"/>
            <w:vAlign w:val="center"/>
            <w:hideMark/>
          </w:tcPr>
          <w:p w14:paraId="49360EC0"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.3.</w:t>
            </w:r>
          </w:p>
        </w:tc>
        <w:tc>
          <w:tcPr>
            <w:tcW w:w="1348" w:type="dxa"/>
          </w:tcPr>
          <w:p w14:paraId="39E0C58D"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Atbalsta funkcija</w:t>
            </w:r>
          </w:p>
        </w:tc>
        <w:tc>
          <w:tcPr>
            <w:tcW w:w="1873" w:type="dxa"/>
          </w:tcPr>
          <w:p w14:paraId="7F0777FA"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Iekļaujošā izglītība</w:t>
            </w:r>
          </w:p>
        </w:tc>
        <w:tc>
          <w:tcPr>
            <w:tcW w:w="5468" w:type="dxa"/>
            <w:shd w:val="clear" w:color="auto" w:fill="auto"/>
            <w:vAlign w:val="center"/>
            <w:hideMark/>
          </w:tcPr>
          <w:p w14:paraId="5C92B624"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pedagoģiski medicīniskā komisija</w:t>
            </w:r>
          </w:p>
        </w:tc>
        <w:tc>
          <w:tcPr>
            <w:tcW w:w="419" w:type="dxa"/>
            <w:shd w:val="clear" w:color="auto" w:fill="A8D08D" w:themeFill="accent6" w:themeFillTint="99"/>
            <w:vAlign w:val="center"/>
            <w:hideMark/>
          </w:tcPr>
          <w:p w14:paraId="03627AE4"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411414F"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50374A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09EF56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D381B0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C71830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9BCA4C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50AE63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E2FEB4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F63092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5639DF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9AF394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2348BD9"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34E5A26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8D08D" w:themeFill="accent6" w:themeFillTint="99"/>
            <w:vAlign w:val="center"/>
            <w:hideMark/>
          </w:tcPr>
          <w:p w14:paraId="68942774" w14:textId="77777777" w:rsidR="00DF1C93" w:rsidRPr="002F7D29" w:rsidRDefault="00DF1C93" w:rsidP="00DF1C93">
            <w:pPr>
              <w:spacing w:after="0" w:line="240" w:lineRule="auto"/>
              <w:jc w:val="center"/>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16BA7C69"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062AB92B" w14:textId="77777777" w:rsidTr="00D37D63">
        <w:trPr>
          <w:trHeight w:val="53"/>
        </w:trPr>
        <w:tc>
          <w:tcPr>
            <w:tcW w:w="748" w:type="dxa"/>
            <w:shd w:val="clear" w:color="auto" w:fill="auto"/>
            <w:vAlign w:val="center"/>
            <w:hideMark/>
          </w:tcPr>
          <w:p w14:paraId="3B2603AE"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.4.</w:t>
            </w:r>
          </w:p>
        </w:tc>
        <w:tc>
          <w:tcPr>
            <w:tcW w:w="1348" w:type="dxa"/>
          </w:tcPr>
          <w:p w14:paraId="3C67F07F"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7A81FA25"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Finanšu resursi</w:t>
            </w:r>
          </w:p>
        </w:tc>
        <w:tc>
          <w:tcPr>
            <w:tcW w:w="5468" w:type="dxa"/>
            <w:shd w:val="clear" w:color="auto" w:fill="auto"/>
            <w:vAlign w:val="center"/>
            <w:hideMark/>
          </w:tcPr>
          <w:p w14:paraId="67665E9E"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interešu izglītības izvērtēšanas un mērķdotācijas sadales komisija</w:t>
            </w:r>
          </w:p>
        </w:tc>
        <w:tc>
          <w:tcPr>
            <w:tcW w:w="419" w:type="dxa"/>
            <w:shd w:val="clear" w:color="auto" w:fill="A8D08D" w:themeFill="accent6" w:themeFillTint="99"/>
            <w:vAlign w:val="center"/>
            <w:hideMark/>
          </w:tcPr>
          <w:p w14:paraId="5D48B2EE"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9054501"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6A350A7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FDF153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C3D388A"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3AEFF5E"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7B878F1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A894C4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20413C5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1B537B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20282ED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099DE8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69F9B0A9"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 U.1.2/11</w:t>
            </w:r>
          </w:p>
        </w:tc>
        <w:tc>
          <w:tcPr>
            <w:tcW w:w="2127" w:type="dxa"/>
            <w:shd w:val="clear" w:color="auto" w:fill="auto"/>
            <w:vAlign w:val="center"/>
            <w:hideMark/>
          </w:tcPr>
          <w:p w14:paraId="2AFB2D45"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000000" w:fill="FFFFFF"/>
            <w:vAlign w:val="center"/>
            <w:hideMark/>
          </w:tcPr>
          <w:p w14:paraId="01047CCC"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24345196"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2DA6AB16" w14:textId="77777777" w:rsidTr="00D37D63">
        <w:trPr>
          <w:trHeight w:val="53"/>
        </w:trPr>
        <w:tc>
          <w:tcPr>
            <w:tcW w:w="748" w:type="dxa"/>
            <w:shd w:val="clear" w:color="auto" w:fill="auto"/>
            <w:vAlign w:val="center"/>
            <w:hideMark/>
          </w:tcPr>
          <w:p w14:paraId="300E6526"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.5.</w:t>
            </w:r>
          </w:p>
        </w:tc>
        <w:tc>
          <w:tcPr>
            <w:tcW w:w="1348" w:type="dxa"/>
          </w:tcPr>
          <w:p w14:paraId="334B3FAE"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68D6C260"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Stratēģija</w:t>
            </w:r>
          </w:p>
        </w:tc>
        <w:tc>
          <w:tcPr>
            <w:tcW w:w="5468" w:type="dxa"/>
            <w:shd w:val="clear" w:color="auto" w:fill="auto"/>
            <w:vAlign w:val="center"/>
            <w:hideMark/>
          </w:tcPr>
          <w:p w14:paraId="11EBBC00"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jaunatnes lietu komisija</w:t>
            </w:r>
          </w:p>
        </w:tc>
        <w:tc>
          <w:tcPr>
            <w:tcW w:w="419" w:type="dxa"/>
            <w:shd w:val="clear" w:color="auto" w:fill="A8D08D" w:themeFill="accent6" w:themeFillTint="99"/>
            <w:vAlign w:val="center"/>
            <w:hideMark/>
          </w:tcPr>
          <w:p w14:paraId="1B98030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1B7D6EA"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4BCA68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44D428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2FD81B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266396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6B5CC4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76BD81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F4D47E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2CBBA6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CBA498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1A3605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53B3A818"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RV5, U.5.4</w:t>
            </w:r>
          </w:p>
        </w:tc>
        <w:tc>
          <w:tcPr>
            <w:tcW w:w="2127" w:type="dxa"/>
            <w:shd w:val="clear" w:color="auto" w:fill="auto"/>
            <w:vAlign w:val="center"/>
            <w:hideMark/>
          </w:tcPr>
          <w:p w14:paraId="2E448D4B"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000000" w:fill="FFFFFF"/>
            <w:vAlign w:val="center"/>
            <w:hideMark/>
          </w:tcPr>
          <w:p w14:paraId="16ED314B"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2488C2D2"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548B5DE4" w14:textId="77777777" w:rsidTr="00D37D63">
        <w:trPr>
          <w:trHeight w:val="53"/>
        </w:trPr>
        <w:tc>
          <w:tcPr>
            <w:tcW w:w="748" w:type="dxa"/>
            <w:shd w:val="clear" w:color="auto" w:fill="auto"/>
            <w:vAlign w:val="center"/>
            <w:hideMark/>
          </w:tcPr>
          <w:p w14:paraId="6DFE38B1"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.6.</w:t>
            </w:r>
          </w:p>
        </w:tc>
        <w:tc>
          <w:tcPr>
            <w:tcW w:w="1348" w:type="dxa"/>
          </w:tcPr>
          <w:p w14:paraId="4CD1C600"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26A5D6D4"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Izglītības procesa kvalitatīva īstenošana</w:t>
            </w:r>
          </w:p>
        </w:tc>
        <w:tc>
          <w:tcPr>
            <w:tcW w:w="5468" w:type="dxa"/>
            <w:shd w:val="clear" w:color="auto" w:fill="auto"/>
            <w:vAlign w:val="center"/>
            <w:hideMark/>
          </w:tcPr>
          <w:p w14:paraId="432F3AEA"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pedagogu profesionālās kompetences pilnveides programmu saskaņošanas komisija</w:t>
            </w:r>
          </w:p>
        </w:tc>
        <w:tc>
          <w:tcPr>
            <w:tcW w:w="419" w:type="dxa"/>
            <w:shd w:val="clear" w:color="auto" w:fill="A8D08D" w:themeFill="accent6" w:themeFillTint="99"/>
            <w:vAlign w:val="center"/>
            <w:hideMark/>
          </w:tcPr>
          <w:p w14:paraId="05F3E9D2"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95DC359"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D1C380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E9E206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34E3B0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B3A6D8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B89B27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C9106F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2C58D0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FC0D23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34E2F9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983E3D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13C83C85"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03C68181"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000000" w:fill="FFFFFF"/>
            <w:vAlign w:val="center"/>
            <w:hideMark/>
          </w:tcPr>
          <w:p w14:paraId="7162D46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777B6980"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5B9AE3EC" w14:textId="77777777" w:rsidTr="00D37D63">
        <w:trPr>
          <w:trHeight w:val="53"/>
        </w:trPr>
        <w:tc>
          <w:tcPr>
            <w:tcW w:w="748" w:type="dxa"/>
            <w:shd w:val="clear" w:color="auto" w:fill="auto"/>
            <w:vAlign w:val="center"/>
            <w:hideMark/>
          </w:tcPr>
          <w:p w14:paraId="019DE08E"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.7.</w:t>
            </w:r>
          </w:p>
        </w:tc>
        <w:tc>
          <w:tcPr>
            <w:tcW w:w="1348" w:type="dxa"/>
          </w:tcPr>
          <w:p w14:paraId="20BC4A34"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72778395"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Finanšu resursi</w:t>
            </w:r>
          </w:p>
        </w:tc>
        <w:tc>
          <w:tcPr>
            <w:tcW w:w="5468" w:type="dxa"/>
            <w:shd w:val="clear" w:color="auto" w:fill="auto"/>
            <w:vAlign w:val="center"/>
            <w:hideMark/>
          </w:tcPr>
          <w:p w14:paraId="6DFFD689"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 xml:space="preserve">komisija izglītojamo un pedagogu apbalvošanai </w:t>
            </w:r>
          </w:p>
        </w:tc>
        <w:tc>
          <w:tcPr>
            <w:tcW w:w="419" w:type="dxa"/>
            <w:shd w:val="clear" w:color="000000" w:fill="FFFFFF"/>
            <w:vAlign w:val="center"/>
            <w:hideMark/>
          </w:tcPr>
          <w:p w14:paraId="0AD6417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589ABAF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30360C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73A5BF2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38A4740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804C18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980673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E03FA9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9B1AF1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096508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319C491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53AC254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E202583"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024BD5F4"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000000" w:fill="FFFFFF"/>
            <w:vAlign w:val="center"/>
            <w:hideMark/>
          </w:tcPr>
          <w:p w14:paraId="325BB06F"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028C4E0C"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576B4D98" w14:textId="77777777" w:rsidTr="00D37D63">
        <w:trPr>
          <w:trHeight w:val="53"/>
        </w:trPr>
        <w:tc>
          <w:tcPr>
            <w:tcW w:w="748" w:type="dxa"/>
            <w:shd w:val="clear" w:color="auto" w:fill="auto"/>
            <w:vAlign w:val="center"/>
            <w:hideMark/>
          </w:tcPr>
          <w:p w14:paraId="6026AC1A"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.8.</w:t>
            </w:r>
          </w:p>
        </w:tc>
        <w:tc>
          <w:tcPr>
            <w:tcW w:w="1348" w:type="dxa"/>
          </w:tcPr>
          <w:p w14:paraId="46A54A58"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4E21F732"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Finanšu resursi</w:t>
            </w:r>
          </w:p>
        </w:tc>
        <w:tc>
          <w:tcPr>
            <w:tcW w:w="5468" w:type="dxa"/>
            <w:shd w:val="clear" w:color="auto" w:fill="auto"/>
            <w:vAlign w:val="center"/>
            <w:hideMark/>
          </w:tcPr>
          <w:p w14:paraId="08152238"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stipendiju piešķiršanas komisija</w:t>
            </w:r>
          </w:p>
        </w:tc>
        <w:tc>
          <w:tcPr>
            <w:tcW w:w="419" w:type="dxa"/>
            <w:shd w:val="clear" w:color="auto" w:fill="A8D08D" w:themeFill="accent6" w:themeFillTint="99"/>
            <w:vAlign w:val="center"/>
            <w:hideMark/>
          </w:tcPr>
          <w:p w14:paraId="2DCE64C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1FD2D7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8C5FBC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6E59016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679856F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5A4C12C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33790AC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59E32E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6113A8E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A4274D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728A13C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3626B7A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660583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3924E19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000000" w:fill="FFFFFF"/>
            <w:vAlign w:val="center"/>
            <w:hideMark/>
          </w:tcPr>
          <w:p w14:paraId="56EF2CC1"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3094CC38"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4B8CCF0A" w14:textId="77777777" w:rsidTr="00D37D63">
        <w:trPr>
          <w:trHeight w:val="280"/>
        </w:trPr>
        <w:tc>
          <w:tcPr>
            <w:tcW w:w="748" w:type="dxa"/>
            <w:shd w:val="clear" w:color="auto" w:fill="auto"/>
            <w:vAlign w:val="center"/>
            <w:hideMark/>
          </w:tcPr>
          <w:p w14:paraId="4A8CA479"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.9.</w:t>
            </w:r>
          </w:p>
        </w:tc>
        <w:tc>
          <w:tcPr>
            <w:tcW w:w="1348" w:type="dxa"/>
          </w:tcPr>
          <w:p w14:paraId="108E9126"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48631474"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Izglītības procesa kvalitatīva īstenošana</w:t>
            </w:r>
          </w:p>
        </w:tc>
        <w:tc>
          <w:tcPr>
            <w:tcW w:w="5468" w:type="dxa"/>
            <w:shd w:val="clear" w:color="auto" w:fill="auto"/>
            <w:vAlign w:val="center"/>
            <w:hideMark/>
          </w:tcPr>
          <w:p w14:paraId="1C148215"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balvas "Gada skolotājs" piešķiršanas komisija</w:t>
            </w:r>
          </w:p>
        </w:tc>
        <w:tc>
          <w:tcPr>
            <w:tcW w:w="419" w:type="dxa"/>
            <w:shd w:val="clear" w:color="auto" w:fill="A8D08D" w:themeFill="accent6" w:themeFillTint="99"/>
            <w:vAlign w:val="center"/>
            <w:hideMark/>
          </w:tcPr>
          <w:p w14:paraId="59CF0E3C" w14:textId="20BBB4F1"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r>
              <w:rPr>
                <w:rFonts w:eastAsia="Times New Roman" w:cs="Times New Roman"/>
                <w:color w:val="000000"/>
                <w:sz w:val="24"/>
                <w:szCs w:val="28"/>
                <w:lang w:eastAsia="lv-LV"/>
              </w:rPr>
              <w:t xml:space="preserve">                      </w:t>
            </w:r>
          </w:p>
        </w:tc>
        <w:tc>
          <w:tcPr>
            <w:tcW w:w="420" w:type="dxa"/>
            <w:shd w:val="clear" w:color="000000" w:fill="FFFFFF"/>
            <w:vAlign w:val="center"/>
            <w:hideMark/>
          </w:tcPr>
          <w:p w14:paraId="7761ECE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2C9992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B0655F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D1C15C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97B931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64C6282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20FF5AD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7F4BDBB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C39DD5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72EE34C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376C1AD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494DEACA"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4D3534ED"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000000" w:fill="FFFFFF"/>
            <w:vAlign w:val="center"/>
            <w:hideMark/>
          </w:tcPr>
          <w:p w14:paraId="0D3C575F"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5EF080DF"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157C21FA" w14:textId="77777777" w:rsidTr="00D37D63">
        <w:trPr>
          <w:trHeight w:val="123"/>
        </w:trPr>
        <w:tc>
          <w:tcPr>
            <w:tcW w:w="748" w:type="dxa"/>
            <w:shd w:val="clear" w:color="auto" w:fill="auto"/>
            <w:vAlign w:val="center"/>
            <w:hideMark/>
          </w:tcPr>
          <w:p w14:paraId="73EF9F47"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.10.</w:t>
            </w:r>
          </w:p>
        </w:tc>
        <w:tc>
          <w:tcPr>
            <w:tcW w:w="1348" w:type="dxa"/>
          </w:tcPr>
          <w:p w14:paraId="4ABE4F2B"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Atbalsta funkcija</w:t>
            </w:r>
          </w:p>
        </w:tc>
        <w:tc>
          <w:tcPr>
            <w:tcW w:w="1873" w:type="dxa"/>
          </w:tcPr>
          <w:p w14:paraId="01EFFF83"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Jaunatnes politikas īstenošana</w:t>
            </w:r>
          </w:p>
        </w:tc>
        <w:tc>
          <w:tcPr>
            <w:tcW w:w="5468" w:type="dxa"/>
            <w:shd w:val="clear" w:color="auto" w:fill="auto"/>
            <w:vAlign w:val="center"/>
            <w:hideMark/>
          </w:tcPr>
          <w:p w14:paraId="6F2A04BA"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balvas "Gada jaunietis" piešķiršanas komisija</w:t>
            </w:r>
          </w:p>
        </w:tc>
        <w:tc>
          <w:tcPr>
            <w:tcW w:w="419" w:type="dxa"/>
            <w:shd w:val="clear" w:color="000000" w:fill="FFFFFF"/>
            <w:vAlign w:val="center"/>
            <w:hideMark/>
          </w:tcPr>
          <w:p w14:paraId="3A043FF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5017DDB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3EA2C67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5A5D56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5F7722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0E4324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D6A2A1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3CDD425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F47E8B8" w14:textId="03D14744" w:rsidR="00DF1C93" w:rsidRPr="00926BDA" w:rsidRDefault="00DF1C93" w:rsidP="00DF1C93">
            <w:pPr>
              <w:spacing w:after="0" w:line="240" w:lineRule="auto"/>
              <w:jc w:val="center"/>
              <w:rPr>
                <w:rFonts w:eastAsia="Times New Roman" w:cs="Times New Roman"/>
                <w:color w:val="000000"/>
                <w:sz w:val="24"/>
                <w:szCs w:val="28"/>
                <w:lang w:eastAsia="lv-LV"/>
              </w:rPr>
            </w:pPr>
            <w:r>
              <w:rPr>
                <w:rFonts w:eastAsia="Times New Roman" w:cs="Times New Roman"/>
                <w:color w:val="000000"/>
                <w:sz w:val="24"/>
                <w:szCs w:val="28"/>
                <w:lang w:eastAsia="lv-LV"/>
              </w:rPr>
              <w:t xml:space="preserve">   </w:t>
            </w:r>
          </w:p>
        </w:tc>
        <w:tc>
          <w:tcPr>
            <w:tcW w:w="420" w:type="dxa"/>
            <w:shd w:val="clear" w:color="000000" w:fill="FFFFFF"/>
            <w:vAlign w:val="center"/>
            <w:hideMark/>
          </w:tcPr>
          <w:p w14:paraId="54B782C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F21056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50D8221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EA0D3FB"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RV5, U.5.4</w:t>
            </w:r>
          </w:p>
        </w:tc>
        <w:tc>
          <w:tcPr>
            <w:tcW w:w="2127" w:type="dxa"/>
            <w:shd w:val="clear" w:color="auto" w:fill="auto"/>
            <w:vAlign w:val="center"/>
            <w:hideMark/>
          </w:tcPr>
          <w:p w14:paraId="4AF0EED1"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000000" w:fill="FFFFFF"/>
            <w:vAlign w:val="center"/>
            <w:hideMark/>
          </w:tcPr>
          <w:p w14:paraId="1806AF54"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5380F67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6C0C8FA8" w14:textId="77777777" w:rsidTr="00D37D63">
        <w:trPr>
          <w:trHeight w:val="53"/>
        </w:trPr>
        <w:tc>
          <w:tcPr>
            <w:tcW w:w="748" w:type="dxa"/>
            <w:shd w:val="clear" w:color="auto" w:fill="auto"/>
            <w:vAlign w:val="center"/>
            <w:hideMark/>
          </w:tcPr>
          <w:p w14:paraId="56303921"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.11.</w:t>
            </w:r>
          </w:p>
        </w:tc>
        <w:tc>
          <w:tcPr>
            <w:tcW w:w="1348" w:type="dxa"/>
          </w:tcPr>
          <w:p w14:paraId="130C8181"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Atbalsta funkcija</w:t>
            </w:r>
          </w:p>
        </w:tc>
        <w:tc>
          <w:tcPr>
            <w:tcW w:w="1873" w:type="dxa"/>
          </w:tcPr>
          <w:p w14:paraId="61D0F586"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Jaunatnes politikas īstenošana</w:t>
            </w:r>
          </w:p>
        </w:tc>
        <w:tc>
          <w:tcPr>
            <w:tcW w:w="5468" w:type="dxa"/>
            <w:shd w:val="clear" w:color="auto" w:fill="auto"/>
            <w:vAlign w:val="center"/>
            <w:hideMark/>
          </w:tcPr>
          <w:p w14:paraId="2867F058"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jauniešu iniciatīvu projektu pieteikumu izvērtēšanas komisija</w:t>
            </w:r>
          </w:p>
        </w:tc>
        <w:tc>
          <w:tcPr>
            <w:tcW w:w="419" w:type="dxa"/>
            <w:shd w:val="clear" w:color="000000" w:fill="FFFFFF"/>
            <w:vAlign w:val="center"/>
            <w:hideMark/>
          </w:tcPr>
          <w:p w14:paraId="367C319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55865A1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E3B436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62969E5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7453F1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692BDE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68D4C7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75BB7ED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34FE09D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0CC9A8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4511EF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71C944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6E709538"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RV5, U.5.4</w:t>
            </w:r>
          </w:p>
        </w:tc>
        <w:tc>
          <w:tcPr>
            <w:tcW w:w="2127" w:type="dxa"/>
            <w:shd w:val="clear" w:color="auto" w:fill="auto"/>
            <w:vAlign w:val="center"/>
            <w:hideMark/>
          </w:tcPr>
          <w:p w14:paraId="70197F1A"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000000" w:fill="FFFFFF"/>
            <w:vAlign w:val="center"/>
            <w:hideMark/>
          </w:tcPr>
          <w:p w14:paraId="1D2DE8BB"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c>
          <w:tcPr>
            <w:tcW w:w="1418" w:type="dxa"/>
            <w:shd w:val="clear" w:color="000000" w:fill="FFFFFF"/>
            <w:vAlign w:val="center"/>
            <w:hideMark/>
          </w:tcPr>
          <w:p w14:paraId="05461126"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28D5D411" w14:textId="77777777" w:rsidTr="00D37D63">
        <w:trPr>
          <w:trHeight w:val="53"/>
        </w:trPr>
        <w:tc>
          <w:tcPr>
            <w:tcW w:w="748" w:type="dxa"/>
            <w:shd w:val="clear" w:color="auto" w:fill="auto"/>
            <w:vAlign w:val="center"/>
            <w:hideMark/>
          </w:tcPr>
          <w:p w14:paraId="38F00A5B"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lastRenderedPageBreak/>
              <w:t>59</w:t>
            </w:r>
            <w:r w:rsidRPr="002F7D29">
              <w:rPr>
                <w:rFonts w:eastAsia="Times New Roman" w:cs="Times New Roman"/>
                <w:color w:val="000000"/>
                <w:sz w:val="20"/>
                <w:lang w:eastAsia="lv-LV"/>
              </w:rPr>
              <w:t>.12.</w:t>
            </w:r>
          </w:p>
        </w:tc>
        <w:tc>
          <w:tcPr>
            <w:tcW w:w="1348" w:type="dxa"/>
          </w:tcPr>
          <w:p w14:paraId="6BCA154E"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Atbalsta funkcija</w:t>
            </w:r>
          </w:p>
        </w:tc>
        <w:tc>
          <w:tcPr>
            <w:tcW w:w="1873" w:type="dxa"/>
          </w:tcPr>
          <w:p w14:paraId="42A03FC8"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Metodiskais atbalsts</w:t>
            </w:r>
          </w:p>
        </w:tc>
        <w:tc>
          <w:tcPr>
            <w:tcW w:w="5468" w:type="dxa"/>
            <w:shd w:val="clear" w:color="auto" w:fill="auto"/>
            <w:vAlign w:val="center"/>
            <w:hideMark/>
          </w:tcPr>
          <w:p w14:paraId="18BBAB9C"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 xml:space="preserve">līdzdalība bērnu tiesību aizsardzības </w:t>
            </w:r>
            <w:r>
              <w:rPr>
                <w:rFonts w:eastAsia="Times New Roman" w:cs="Times New Roman"/>
                <w:i/>
                <w:color w:val="000000"/>
                <w:szCs w:val="28"/>
                <w:lang w:eastAsia="lv-LV"/>
              </w:rPr>
              <w:t>sadarbības grupā</w:t>
            </w:r>
          </w:p>
        </w:tc>
        <w:tc>
          <w:tcPr>
            <w:tcW w:w="419" w:type="dxa"/>
            <w:shd w:val="clear" w:color="auto" w:fill="A8D08D" w:themeFill="accent6" w:themeFillTint="99"/>
            <w:vAlign w:val="center"/>
            <w:hideMark/>
          </w:tcPr>
          <w:p w14:paraId="72B32BE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EA73705"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FF6A46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40D678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14A29D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5332D7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763EF5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FE1D6E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5FDAD1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FE6110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82883A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54E668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3BC0BF08"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6C6D7C42"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000000" w:fill="FFFFFF"/>
            <w:vAlign w:val="center"/>
            <w:hideMark/>
          </w:tcPr>
          <w:p w14:paraId="3F44CE76" w14:textId="77777777" w:rsidR="00DF1C93" w:rsidRPr="008F4EE9" w:rsidRDefault="00DF1C93" w:rsidP="00DF1C93">
            <w:pPr>
              <w:spacing w:after="0" w:line="240" w:lineRule="auto"/>
              <w:rPr>
                <w:rFonts w:eastAsia="Times New Roman" w:cs="Times New Roman"/>
                <w:color w:val="538135" w:themeColor="accent6" w:themeShade="BF"/>
                <w:sz w:val="20"/>
                <w:szCs w:val="20"/>
                <w:lang w:eastAsia="lv-LV"/>
              </w:rPr>
            </w:pPr>
            <w:r w:rsidRPr="008F4EE9">
              <w:rPr>
                <w:rFonts w:eastAsia="Times New Roman" w:cs="Times New Roman"/>
                <w:color w:val="538135" w:themeColor="accent6" w:themeShade="BF"/>
                <w:sz w:val="20"/>
                <w:szCs w:val="20"/>
                <w:lang w:eastAsia="lv-LV"/>
              </w:rPr>
              <w:t> </w:t>
            </w:r>
          </w:p>
        </w:tc>
        <w:tc>
          <w:tcPr>
            <w:tcW w:w="1418" w:type="dxa"/>
            <w:shd w:val="clear" w:color="000000" w:fill="FFFFFF"/>
            <w:vAlign w:val="center"/>
            <w:hideMark/>
          </w:tcPr>
          <w:p w14:paraId="4DB160A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 </w:t>
            </w:r>
          </w:p>
        </w:tc>
      </w:tr>
      <w:tr w:rsidR="00DF1C93" w:rsidRPr="00926BDA" w14:paraId="6EA3C78A" w14:textId="77777777" w:rsidTr="00D37D63">
        <w:trPr>
          <w:trHeight w:val="53"/>
        </w:trPr>
        <w:tc>
          <w:tcPr>
            <w:tcW w:w="748" w:type="dxa"/>
            <w:shd w:val="clear" w:color="auto" w:fill="auto"/>
            <w:vAlign w:val="center"/>
            <w:hideMark/>
          </w:tcPr>
          <w:p w14:paraId="2E354B25"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59</w:t>
            </w:r>
            <w:r w:rsidRPr="002F7D29">
              <w:rPr>
                <w:rFonts w:eastAsia="Times New Roman" w:cs="Times New Roman"/>
                <w:color w:val="000000"/>
                <w:sz w:val="20"/>
                <w:lang w:eastAsia="lv-LV"/>
              </w:rPr>
              <w:t>.13.</w:t>
            </w:r>
          </w:p>
        </w:tc>
        <w:tc>
          <w:tcPr>
            <w:tcW w:w="1348" w:type="dxa"/>
          </w:tcPr>
          <w:p w14:paraId="4D90A268"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40B35310"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Stratēģija</w:t>
            </w:r>
          </w:p>
        </w:tc>
        <w:tc>
          <w:tcPr>
            <w:tcW w:w="5468" w:type="dxa"/>
            <w:shd w:val="clear" w:color="auto" w:fill="auto"/>
            <w:vAlign w:val="center"/>
            <w:hideMark/>
          </w:tcPr>
          <w:p w14:paraId="3A865A24" w14:textId="77777777" w:rsidR="00DF1C93" w:rsidRPr="00263EB2" w:rsidRDefault="00DF1C93" w:rsidP="00DF1C93">
            <w:pPr>
              <w:spacing w:after="0" w:line="240" w:lineRule="auto"/>
              <w:jc w:val="right"/>
              <w:rPr>
                <w:rFonts w:eastAsia="Times New Roman" w:cs="Times New Roman"/>
                <w:i/>
                <w:color w:val="000000"/>
                <w:szCs w:val="28"/>
                <w:lang w:eastAsia="lv-LV"/>
              </w:rPr>
            </w:pPr>
            <w:r w:rsidRPr="00263EB2">
              <w:rPr>
                <w:rFonts w:eastAsia="Times New Roman" w:cs="Times New Roman"/>
                <w:i/>
                <w:color w:val="000000"/>
                <w:szCs w:val="28"/>
                <w:lang w:eastAsia="lv-LV"/>
              </w:rPr>
              <w:t>līdzdalība pašvaldības darba grupās dažādu jautājumu risināšanai</w:t>
            </w:r>
          </w:p>
        </w:tc>
        <w:tc>
          <w:tcPr>
            <w:tcW w:w="419" w:type="dxa"/>
            <w:shd w:val="clear" w:color="auto" w:fill="A8D08D" w:themeFill="accent6" w:themeFillTint="99"/>
            <w:vAlign w:val="center"/>
            <w:hideMark/>
          </w:tcPr>
          <w:p w14:paraId="4F3CDBF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CCE5D4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3DC630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8CECF7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0FADC1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2DACEA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F36A42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E442A9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8227BB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DF19A7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8BF7F6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5885B4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6B229519"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28BEC5E9"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000000" w:fill="FFFFFF"/>
            <w:vAlign w:val="center"/>
            <w:hideMark/>
          </w:tcPr>
          <w:p w14:paraId="39BB4FCA" w14:textId="77777777" w:rsidR="00DF1C93" w:rsidRPr="008F4EE9" w:rsidRDefault="00DF1C93" w:rsidP="00DF1C93">
            <w:pPr>
              <w:spacing w:after="0" w:line="240" w:lineRule="auto"/>
              <w:rPr>
                <w:rFonts w:eastAsia="Times New Roman" w:cs="Times New Roman"/>
                <w:color w:val="538135" w:themeColor="accent6" w:themeShade="BF"/>
                <w:sz w:val="20"/>
                <w:szCs w:val="20"/>
                <w:lang w:eastAsia="lv-LV"/>
              </w:rPr>
            </w:pPr>
            <w:r w:rsidRPr="008F4EE9">
              <w:rPr>
                <w:rFonts w:eastAsia="Times New Roman" w:cs="Times New Roman"/>
                <w:color w:val="538135" w:themeColor="accent6" w:themeShade="BF"/>
                <w:sz w:val="20"/>
                <w:szCs w:val="20"/>
                <w:lang w:eastAsia="lv-LV"/>
              </w:rPr>
              <w:t> </w:t>
            </w:r>
          </w:p>
        </w:tc>
        <w:tc>
          <w:tcPr>
            <w:tcW w:w="1418" w:type="dxa"/>
            <w:shd w:val="clear" w:color="000000" w:fill="FFFFFF"/>
            <w:vAlign w:val="center"/>
            <w:hideMark/>
          </w:tcPr>
          <w:p w14:paraId="61F0D18C" w14:textId="77777777" w:rsidR="00DF1C93" w:rsidRPr="00263EB2" w:rsidRDefault="00DF1C93" w:rsidP="00DF1C93">
            <w:pPr>
              <w:spacing w:after="0" w:line="240" w:lineRule="auto"/>
              <w:rPr>
                <w:rFonts w:eastAsia="Times New Roman" w:cs="Times New Roman"/>
                <w:color w:val="000000"/>
                <w:sz w:val="16"/>
                <w:szCs w:val="20"/>
                <w:lang w:eastAsia="lv-LV"/>
              </w:rPr>
            </w:pPr>
            <w:r w:rsidRPr="00263EB2">
              <w:rPr>
                <w:rFonts w:eastAsia="Times New Roman" w:cs="Times New Roman"/>
                <w:color w:val="000000"/>
                <w:sz w:val="16"/>
                <w:szCs w:val="20"/>
                <w:lang w:eastAsia="lv-LV"/>
              </w:rPr>
              <w:t>pēc nepieciešamības</w:t>
            </w:r>
          </w:p>
        </w:tc>
      </w:tr>
      <w:tr w:rsidR="00DF1C93" w:rsidRPr="00926BDA" w14:paraId="55576B14" w14:textId="77777777" w:rsidTr="00D37D63">
        <w:trPr>
          <w:trHeight w:val="53"/>
        </w:trPr>
        <w:tc>
          <w:tcPr>
            <w:tcW w:w="748" w:type="dxa"/>
            <w:shd w:val="clear" w:color="auto" w:fill="auto"/>
            <w:vAlign w:val="center"/>
            <w:hideMark/>
          </w:tcPr>
          <w:p w14:paraId="1C2AF79D" w14:textId="77777777" w:rsidR="00DF1C93" w:rsidRPr="002F7D29" w:rsidRDefault="00DF1C93" w:rsidP="00DF1C93">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60</w:t>
            </w:r>
          </w:p>
        </w:tc>
        <w:tc>
          <w:tcPr>
            <w:tcW w:w="1348" w:type="dxa"/>
          </w:tcPr>
          <w:p w14:paraId="376A0CE4"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7A7D4BE9" w14:textId="77777777" w:rsidR="00DF1C93" w:rsidRPr="002F7D29" w:rsidRDefault="00DF1C93" w:rsidP="00DF1C93">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Stratēģija</w:t>
            </w:r>
          </w:p>
        </w:tc>
        <w:tc>
          <w:tcPr>
            <w:tcW w:w="5468" w:type="dxa"/>
            <w:shd w:val="clear" w:color="auto" w:fill="auto"/>
            <w:vAlign w:val="center"/>
            <w:hideMark/>
          </w:tcPr>
          <w:p w14:paraId="33D6159E"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Atbalsta pilnveidošana dažādām mērķa grupām - projektu koordinēšana, atbalsts izglītības iestādēm projektu īstenošanā</w:t>
            </w:r>
          </w:p>
        </w:tc>
        <w:tc>
          <w:tcPr>
            <w:tcW w:w="419" w:type="dxa"/>
            <w:shd w:val="clear" w:color="auto" w:fill="A8D08D" w:themeFill="accent6" w:themeFillTint="99"/>
            <w:vAlign w:val="center"/>
            <w:hideMark/>
          </w:tcPr>
          <w:p w14:paraId="37081E7F"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D86CEA5"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7B267F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24BF26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6A0558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FFE07A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F77F22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7907D6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D27D91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CBF5CA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452800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C078FE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39292DB9"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7BCBD5A4"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55CFE0B3" w14:textId="77777777" w:rsidR="00DF1C93" w:rsidRPr="008F4EE9" w:rsidRDefault="00DF1C93" w:rsidP="00DF1C93">
            <w:pPr>
              <w:spacing w:after="0" w:line="240" w:lineRule="auto"/>
              <w:rPr>
                <w:rFonts w:eastAsia="Times New Roman" w:cs="Times New Roman"/>
                <w:b/>
                <w:bCs/>
                <w:color w:val="538135" w:themeColor="accent6" w:themeShade="BF"/>
                <w:sz w:val="20"/>
                <w:szCs w:val="20"/>
                <w:lang w:eastAsia="lv-LV"/>
              </w:rPr>
            </w:pPr>
            <w:r w:rsidRPr="008F4EE9">
              <w:rPr>
                <w:rFonts w:eastAsia="Times New Roman" w:cs="Times New Roman"/>
                <w:b/>
                <w:bCs/>
                <w:color w:val="538135" w:themeColor="accent6" w:themeShade="BF"/>
                <w:sz w:val="20"/>
                <w:szCs w:val="20"/>
                <w:lang w:eastAsia="lv-LV"/>
              </w:rPr>
              <w:t> </w:t>
            </w:r>
          </w:p>
        </w:tc>
        <w:tc>
          <w:tcPr>
            <w:tcW w:w="1418" w:type="dxa"/>
            <w:shd w:val="clear" w:color="000000" w:fill="FFFFFF"/>
            <w:vAlign w:val="center"/>
            <w:hideMark/>
          </w:tcPr>
          <w:p w14:paraId="22EC1110" w14:textId="77777777" w:rsidR="00DF1C93" w:rsidRPr="002F7D29" w:rsidRDefault="00DF1C93" w:rsidP="00DF1C93">
            <w:pPr>
              <w:spacing w:after="0" w:line="240" w:lineRule="auto"/>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r>
      <w:tr w:rsidR="00DF1C93" w:rsidRPr="00926BDA" w14:paraId="38368891" w14:textId="77777777" w:rsidTr="00D37D63">
        <w:trPr>
          <w:trHeight w:val="661"/>
        </w:trPr>
        <w:tc>
          <w:tcPr>
            <w:tcW w:w="748" w:type="dxa"/>
            <w:shd w:val="clear" w:color="auto" w:fill="auto"/>
            <w:vAlign w:val="center"/>
            <w:hideMark/>
          </w:tcPr>
          <w:p w14:paraId="15B3B70F"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60</w:t>
            </w:r>
            <w:r w:rsidRPr="002F7D29">
              <w:rPr>
                <w:rFonts w:eastAsia="Times New Roman" w:cs="Times New Roman"/>
                <w:color w:val="000000"/>
                <w:sz w:val="20"/>
                <w:lang w:eastAsia="lv-LV"/>
              </w:rPr>
              <w:t>.1</w:t>
            </w:r>
          </w:p>
        </w:tc>
        <w:tc>
          <w:tcPr>
            <w:tcW w:w="1348" w:type="dxa"/>
          </w:tcPr>
          <w:p w14:paraId="2A82774B"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Atbalsta funkcija</w:t>
            </w:r>
          </w:p>
        </w:tc>
        <w:tc>
          <w:tcPr>
            <w:tcW w:w="1873" w:type="dxa"/>
          </w:tcPr>
          <w:p w14:paraId="6A273E9A"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Informatīvais atbalsts</w:t>
            </w:r>
          </w:p>
        </w:tc>
        <w:tc>
          <w:tcPr>
            <w:tcW w:w="5468" w:type="dxa"/>
            <w:shd w:val="clear" w:color="auto" w:fill="auto"/>
            <w:vAlign w:val="center"/>
            <w:hideMark/>
          </w:tcPr>
          <w:p w14:paraId="7E998949" w14:textId="77777777" w:rsidR="00DF1C93" w:rsidRPr="00263EB2"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Veselības veicināšanas un slimību profilakses pakalpojumu pieejamība Tukuma novadā, jo īpaši teritoriālās, nabadzības un sociālās atstumtības riskam pakļautajiem iedzīvotājiem, īstenojot vietēja mēroga pasākumus (Nr.9.2.4.2/16/I/011)</w:t>
            </w:r>
          </w:p>
        </w:tc>
        <w:tc>
          <w:tcPr>
            <w:tcW w:w="419" w:type="dxa"/>
            <w:shd w:val="clear" w:color="auto" w:fill="A8D08D" w:themeFill="accent6" w:themeFillTint="99"/>
            <w:vAlign w:val="center"/>
            <w:hideMark/>
          </w:tcPr>
          <w:p w14:paraId="6334B293"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7B39162"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EDD509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B69919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C03147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D33EA9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BBAD3B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9598DF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BA81F3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BC141D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007A0E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FB5C3C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2B24396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27BB005B"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4C097807" w14:textId="77777777" w:rsidR="00DF1C93" w:rsidRPr="00830918" w:rsidRDefault="00DF1C93" w:rsidP="00DF1C93">
            <w:pPr>
              <w:spacing w:after="0" w:line="240" w:lineRule="auto"/>
              <w:rPr>
                <w:rFonts w:eastAsia="Times New Roman" w:cs="Times New Roman"/>
                <w:b/>
                <w:bCs/>
                <w:color w:val="7030A0"/>
                <w:sz w:val="20"/>
                <w:szCs w:val="20"/>
                <w:lang w:eastAsia="lv-LV"/>
              </w:rPr>
            </w:pPr>
            <w:r w:rsidRPr="00830918">
              <w:rPr>
                <w:rFonts w:eastAsia="Times New Roman" w:cs="Times New Roman"/>
                <w:b/>
                <w:bCs/>
                <w:color w:val="7030A0"/>
                <w:sz w:val="20"/>
                <w:szCs w:val="20"/>
                <w:lang w:eastAsia="lv-LV"/>
              </w:rPr>
              <w:t> </w:t>
            </w:r>
          </w:p>
        </w:tc>
        <w:tc>
          <w:tcPr>
            <w:tcW w:w="1418" w:type="dxa"/>
            <w:shd w:val="clear" w:color="000000" w:fill="FFFFFF"/>
            <w:vAlign w:val="center"/>
            <w:hideMark/>
          </w:tcPr>
          <w:p w14:paraId="224E7DA3" w14:textId="77777777" w:rsidR="00DF1C93" w:rsidRPr="00AE6B30" w:rsidRDefault="00DF1C93" w:rsidP="00DF1C93">
            <w:pPr>
              <w:spacing w:after="0" w:line="240" w:lineRule="auto"/>
              <w:rPr>
                <w:rFonts w:eastAsia="Times New Roman" w:cs="Times New Roman"/>
                <w:color w:val="000000"/>
                <w:sz w:val="16"/>
                <w:szCs w:val="20"/>
                <w:lang w:eastAsia="lv-LV"/>
              </w:rPr>
            </w:pPr>
            <w:r w:rsidRPr="00AE6B30">
              <w:rPr>
                <w:rFonts w:eastAsia="Times New Roman" w:cs="Times New Roman"/>
                <w:color w:val="000000"/>
                <w:sz w:val="16"/>
                <w:szCs w:val="20"/>
                <w:lang w:eastAsia="lv-LV"/>
              </w:rPr>
              <w:t>pēc nepieciešamības, projektu koordinē pašvaldība</w:t>
            </w:r>
          </w:p>
        </w:tc>
      </w:tr>
      <w:tr w:rsidR="00DF1C93" w:rsidRPr="00926BDA" w14:paraId="1290EDC1" w14:textId="77777777" w:rsidTr="00D37D63">
        <w:trPr>
          <w:trHeight w:val="101"/>
        </w:trPr>
        <w:tc>
          <w:tcPr>
            <w:tcW w:w="748" w:type="dxa"/>
            <w:shd w:val="clear" w:color="auto" w:fill="auto"/>
            <w:vAlign w:val="center"/>
            <w:hideMark/>
          </w:tcPr>
          <w:p w14:paraId="1F21FEEA"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0.2</w:t>
            </w:r>
          </w:p>
        </w:tc>
        <w:tc>
          <w:tcPr>
            <w:tcW w:w="1348" w:type="dxa"/>
          </w:tcPr>
          <w:p w14:paraId="763D217C"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223A8105"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hideMark/>
          </w:tcPr>
          <w:p w14:paraId="670505A4" w14:textId="77777777" w:rsidR="00DF1C93"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Karjeras atbalsts vispārējās un profesionālās izglītības iestādēs (Nr.8.3.5.0/16/I/001)</w:t>
            </w:r>
          </w:p>
          <w:p w14:paraId="397450BE" w14:textId="14A8F769" w:rsidR="00AB46EA" w:rsidRPr="00263EB2" w:rsidRDefault="00AB46EA" w:rsidP="00DF1C93">
            <w:pPr>
              <w:spacing w:after="0" w:line="240" w:lineRule="auto"/>
              <w:jc w:val="right"/>
              <w:rPr>
                <w:rFonts w:eastAsia="Times New Roman" w:cs="Times New Roman"/>
                <w:i/>
                <w:color w:val="000000"/>
                <w:sz w:val="20"/>
                <w:szCs w:val="28"/>
                <w:lang w:eastAsia="lv-LV"/>
              </w:rPr>
            </w:pPr>
            <w:r>
              <w:rPr>
                <w:rFonts w:eastAsia="Times New Roman" w:cs="Times New Roman"/>
                <w:color w:val="000000"/>
                <w:sz w:val="20"/>
                <w:szCs w:val="20"/>
                <w:lang w:eastAsia="lv-LV"/>
              </w:rPr>
              <w:t>(ESF projekts beidzās</w:t>
            </w:r>
            <w:r w:rsidRPr="002F7D29">
              <w:rPr>
                <w:rFonts w:eastAsia="Times New Roman" w:cs="Times New Roman"/>
                <w:color w:val="000000"/>
                <w:sz w:val="20"/>
                <w:szCs w:val="20"/>
                <w:lang w:eastAsia="lv-LV"/>
              </w:rPr>
              <w:t xml:space="preserve"> 31.08.2022</w:t>
            </w:r>
            <w:r>
              <w:rPr>
                <w:rFonts w:eastAsia="Times New Roman" w:cs="Times New Roman"/>
                <w:color w:val="000000"/>
                <w:sz w:val="20"/>
                <w:szCs w:val="20"/>
                <w:lang w:eastAsia="lv-LV"/>
              </w:rPr>
              <w:t xml:space="preserve">); </w:t>
            </w:r>
            <w:r w:rsidRPr="004F0088">
              <w:rPr>
                <w:rFonts w:eastAsia="Times New Roman" w:cs="Times New Roman"/>
                <w:i/>
                <w:color w:val="000000"/>
                <w:sz w:val="18"/>
                <w:szCs w:val="20"/>
                <w:lang w:eastAsia="lv-LV"/>
              </w:rPr>
              <w:t>projekta pēctecības nodrošināšana – karjeras jautājumi izglītības iestādēs visa gada garumā)</w:t>
            </w:r>
          </w:p>
        </w:tc>
        <w:tc>
          <w:tcPr>
            <w:tcW w:w="419" w:type="dxa"/>
            <w:shd w:val="clear" w:color="auto" w:fill="A8D08D" w:themeFill="accent6" w:themeFillTint="99"/>
            <w:vAlign w:val="center"/>
            <w:hideMark/>
          </w:tcPr>
          <w:p w14:paraId="3E4A5E2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60A721B"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9C84649"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333D1525"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960EFE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26DF508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601FF618"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4530EE61"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135DC27"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A4B80A4"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D92B719"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5086FCCE"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659D4E4D"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5ED1D1DD"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326CE8B9" w14:textId="77777777" w:rsidR="00DF1C93" w:rsidRPr="00DF1C93" w:rsidRDefault="00DF1C93" w:rsidP="00DF1C93">
            <w:pPr>
              <w:spacing w:after="0" w:line="240" w:lineRule="auto"/>
              <w:rPr>
                <w:rFonts w:eastAsia="Times New Roman" w:cs="Times New Roman"/>
                <w:b/>
                <w:bCs/>
                <w:color w:val="538135" w:themeColor="accent6" w:themeShade="BF"/>
                <w:sz w:val="20"/>
                <w:szCs w:val="20"/>
                <w:u w:val="single"/>
                <w:lang w:eastAsia="lv-LV"/>
              </w:rPr>
            </w:pPr>
            <w:r w:rsidRPr="00DF1C93">
              <w:rPr>
                <w:rFonts w:eastAsia="Times New Roman" w:cs="Times New Roman"/>
                <w:b/>
                <w:bCs/>
                <w:color w:val="538135" w:themeColor="accent6" w:themeShade="BF"/>
                <w:sz w:val="20"/>
                <w:szCs w:val="20"/>
                <w:u w:val="single"/>
                <w:lang w:eastAsia="lv-LV"/>
              </w:rPr>
              <w:t>https://ej.uz/8ww8</w:t>
            </w:r>
          </w:p>
        </w:tc>
        <w:tc>
          <w:tcPr>
            <w:tcW w:w="1418" w:type="dxa"/>
            <w:shd w:val="clear" w:color="000000" w:fill="FFFFFF"/>
            <w:vAlign w:val="center"/>
            <w:hideMark/>
          </w:tcPr>
          <w:p w14:paraId="1728C818" w14:textId="598B0FB9" w:rsidR="00DF1C93" w:rsidRPr="002F7D29" w:rsidRDefault="00DF1C93" w:rsidP="00DF1C93">
            <w:pPr>
              <w:spacing w:after="0" w:line="240" w:lineRule="auto"/>
              <w:rPr>
                <w:rFonts w:eastAsia="Times New Roman" w:cs="Times New Roman"/>
                <w:color w:val="000000"/>
                <w:sz w:val="20"/>
                <w:szCs w:val="20"/>
                <w:lang w:eastAsia="lv-LV"/>
              </w:rPr>
            </w:pPr>
          </w:p>
        </w:tc>
      </w:tr>
      <w:tr w:rsidR="00DF1C93" w:rsidRPr="00926BDA" w14:paraId="036331B4" w14:textId="77777777" w:rsidTr="00D37D63">
        <w:trPr>
          <w:trHeight w:val="434"/>
        </w:trPr>
        <w:tc>
          <w:tcPr>
            <w:tcW w:w="748" w:type="dxa"/>
            <w:shd w:val="clear" w:color="auto" w:fill="auto"/>
            <w:vAlign w:val="center"/>
            <w:hideMark/>
          </w:tcPr>
          <w:p w14:paraId="5CFDBEF5"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0.3</w:t>
            </w:r>
          </w:p>
        </w:tc>
        <w:tc>
          <w:tcPr>
            <w:tcW w:w="1348" w:type="dxa"/>
          </w:tcPr>
          <w:p w14:paraId="0D939F8A"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735C1F23"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hideMark/>
          </w:tcPr>
          <w:p w14:paraId="30236FC9" w14:textId="77777777" w:rsidR="00DF1C93" w:rsidRPr="00263EB2"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Atbalsts izglītojamo individuālo kompetenču attīstībai (Nr.8.3.2.2/16/I/001)</w:t>
            </w:r>
          </w:p>
        </w:tc>
        <w:tc>
          <w:tcPr>
            <w:tcW w:w="419" w:type="dxa"/>
            <w:shd w:val="clear" w:color="000000" w:fill="FFFFFF"/>
            <w:vAlign w:val="center"/>
            <w:hideMark/>
          </w:tcPr>
          <w:p w14:paraId="5A84456A"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F67D3B8" w14:textId="77777777" w:rsidR="00DF1C93" w:rsidRPr="00DF1C93" w:rsidRDefault="00DF1C93" w:rsidP="00DF1C93">
            <w:pPr>
              <w:spacing w:after="0" w:line="240" w:lineRule="auto"/>
              <w:rPr>
                <w:rFonts w:eastAsia="Times New Roman" w:cs="Times New Roman"/>
                <w:color w:val="538135" w:themeColor="accent6" w:themeShade="BF"/>
                <w:sz w:val="24"/>
                <w:szCs w:val="28"/>
                <w:lang w:eastAsia="lv-LV"/>
              </w:rPr>
            </w:pPr>
            <w:r w:rsidRPr="00DF1C93">
              <w:rPr>
                <w:rFonts w:eastAsia="Times New Roman" w:cs="Times New Roman"/>
                <w:color w:val="538135" w:themeColor="accent6" w:themeShade="BF"/>
                <w:sz w:val="24"/>
                <w:szCs w:val="28"/>
                <w:lang w:eastAsia="lv-LV"/>
              </w:rPr>
              <w:t> </w:t>
            </w:r>
          </w:p>
        </w:tc>
        <w:tc>
          <w:tcPr>
            <w:tcW w:w="420" w:type="dxa"/>
            <w:shd w:val="clear" w:color="auto" w:fill="A8D08D" w:themeFill="accent6" w:themeFillTint="99"/>
            <w:vAlign w:val="center"/>
            <w:hideMark/>
          </w:tcPr>
          <w:p w14:paraId="6D31F602" w14:textId="77777777" w:rsidR="00DF1C93" w:rsidRPr="00DF1C93" w:rsidRDefault="00DF1C93" w:rsidP="00DF1C93">
            <w:pPr>
              <w:spacing w:after="0" w:line="240" w:lineRule="auto"/>
              <w:jc w:val="center"/>
              <w:rPr>
                <w:rFonts w:eastAsia="Times New Roman" w:cs="Times New Roman"/>
                <w:color w:val="538135" w:themeColor="accent6" w:themeShade="BF"/>
                <w:sz w:val="24"/>
                <w:szCs w:val="28"/>
                <w:lang w:eastAsia="lv-LV"/>
              </w:rPr>
            </w:pPr>
            <w:r w:rsidRPr="00DF1C93">
              <w:rPr>
                <w:rFonts w:eastAsia="Times New Roman" w:cs="Times New Roman"/>
                <w:color w:val="538135" w:themeColor="accent6" w:themeShade="BF"/>
                <w:sz w:val="24"/>
                <w:szCs w:val="28"/>
                <w:lang w:eastAsia="lv-LV"/>
              </w:rPr>
              <w:t> </w:t>
            </w:r>
          </w:p>
        </w:tc>
        <w:tc>
          <w:tcPr>
            <w:tcW w:w="420" w:type="dxa"/>
            <w:shd w:val="clear" w:color="auto" w:fill="A8D08D" w:themeFill="accent6" w:themeFillTint="99"/>
            <w:vAlign w:val="center"/>
            <w:hideMark/>
          </w:tcPr>
          <w:p w14:paraId="30B7A576" w14:textId="77777777" w:rsidR="00DF1C93" w:rsidRPr="00DF1C93" w:rsidRDefault="00DF1C93" w:rsidP="00DF1C93">
            <w:pPr>
              <w:spacing w:after="0" w:line="240" w:lineRule="auto"/>
              <w:jc w:val="center"/>
              <w:rPr>
                <w:rFonts w:eastAsia="Times New Roman" w:cs="Times New Roman"/>
                <w:color w:val="538135" w:themeColor="accent6" w:themeShade="BF"/>
                <w:sz w:val="24"/>
                <w:szCs w:val="28"/>
                <w:lang w:eastAsia="lv-LV"/>
              </w:rPr>
            </w:pPr>
            <w:r w:rsidRPr="00DF1C93">
              <w:rPr>
                <w:rFonts w:eastAsia="Times New Roman" w:cs="Times New Roman"/>
                <w:color w:val="538135" w:themeColor="accent6" w:themeShade="BF"/>
                <w:sz w:val="24"/>
                <w:szCs w:val="28"/>
                <w:lang w:eastAsia="lv-LV"/>
              </w:rPr>
              <w:t> </w:t>
            </w:r>
          </w:p>
        </w:tc>
        <w:tc>
          <w:tcPr>
            <w:tcW w:w="420" w:type="dxa"/>
            <w:shd w:val="clear" w:color="auto" w:fill="A8D08D" w:themeFill="accent6" w:themeFillTint="99"/>
            <w:vAlign w:val="center"/>
            <w:hideMark/>
          </w:tcPr>
          <w:p w14:paraId="105367BA" w14:textId="77777777" w:rsidR="00DF1C93" w:rsidRPr="00DF1C93" w:rsidRDefault="00DF1C93" w:rsidP="00DF1C93">
            <w:pPr>
              <w:spacing w:after="0" w:line="240" w:lineRule="auto"/>
              <w:jc w:val="center"/>
              <w:rPr>
                <w:rFonts w:eastAsia="Times New Roman" w:cs="Times New Roman"/>
                <w:color w:val="538135" w:themeColor="accent6" w:themeShade="BF"/>
                <w:sz w:val="24"/>
                <w:szCs w:val="28"/>
                <w:lang w:eastAsia="lv-LV"/>
              </w:rPr>
            </w:pPr>
            <w:r w:rsidRPr="00DF1C93">
              <w:rPr>
                <w:rFonts w:eastAsia="Times New Roman" w:cs="Times New Roman"/>
                <w:color w:val="538135" w:themeColor="accent6" w:themeShade="BF"/>
                <w:sz w:val="24"/>
                <w:szCs w:val="28"/>
                <w:lang w:eastAsia="lv-LV"/>
              </w:rPr>
              <w:t> </w:t>
            </w:r>
          </w:p>
        </w:tc>
        <w:tc>
          <w:tcPr>
            <w:tcW w:w="420" w:type="dxa"/>
            <w:shd w:val="clear" w:color="auto" w:fill="A8D08D" w:themeFill="accent6" w:themeFillTint="99"/>
            <w:vAlign w:val="center"/>
            <w:hideMark/>
          </w:tcPr>
          <w:p w14:paraId="6ABF0576" w14:textId="77777777" w:rsidR="00DF1C93" w:rsidRPr="00DF1C93" w:rsidRDefault="00DF1C93" w:rsidP="00DF1C93">
            <w:pPr>
              <w:spacing w:after="0" w:line="240" w:lineRule="auto"/>
              <w:jc w:val="center"/>
              <w:rPr>
                <w:rFonts w:eastAsia="Times New Roman" w:cs="Times New Roman"/>
                <w:color w:val="538135" w:themeColor="accent6" w:themeShade="BF"/>
                <w:sz w:val="24"/>
                <w:szCs w:val="28"/>
                <w:lang w:eastAsia="lv-LV"/>
              </w:rPr>
            </w:pPr>
            <w:r w:rsidRPr="00DF1C93">
              <w:rPr>
                <w:rFonts w:eastAsia="Times New Roman" w:cs="Times New Roman"/>
                <w:color w:val="538135" w:themeColor="accent6" w:themeShade="BF"/>
                <w:sz w:val="24"/>
                <w:szCs w:val="28"/>
                <w:lang w:eastAsia="lv-LV"/>
              </w:rPr>
              <w:t> </w:t>
            </w:r>
          </w:p>
        </w:tc>
        <w:tc>
          <w:tcPr>
            <w:tcW w:w="420" w:type="dxa"/>
            <w:shd w:val="clear" w:color="auto" w:fill="A8D08D" w:themeFill="accent6" w:themeFillTint="99"/>
            <w:vAlign w:val="center"/>
            <w:hideMark/>
          </w:tcPr>
          <w:p w14:paraId="3D41773A" w14:textId="77777777" w:rsidR="00DF1C93" w:rsidRPr="00DF1C93" w:rsidRDefault="00DF1C93" w:rsidP="00DF1C93">
            <w:pPr>
              <w:spacing w:after="0" w:line="240" w:lineRule="auto"/>
              <w:jc w:val="center"/>
              <w:rPr>
                <w:rFonts w:eastAsia="Times New Roman" w:cs="Times New Roman"/>
                <w:color w:val="538135" w:themeColor="accent6" w:themeShade="BF"/>
                <w:sz w:val="24"/>
                <w:szCs w:val="28"/>
                <w:lang w:eastAsia="lv-LV"/>
              </w:rPr>
            </w:pPr>
            <w:r w:rsidRPr="00DF1C93">
              <w:rPr>
                <w:rFonts w:eastAsia="Times New Roman" w:cs="Times New Roman"/>
                <w:color w:val="538135" w:themeColor="accent6" w:themeShade="BF"/>
                <w:sz w:val="24"/>
                <w:szCs w:val="28"/>
                <w:lang w:eastAsia="lv-LV"/>
              </w:rPr>
              <w:t> </w:t>
            </w:r>
          </w:p>
        </w:tc>
        <w:tc>
          <w:tcPr>
            <w:tcW w:w="420" w:type="dxa"/>
            <w:shd w:val="clear" w:color="auto" w:fill="A8D08D" w:themeFill="accent6" w:themeFillTint="99"/>
            <w:vAlign w:val="center"/>
            <w:hideMark/>
          </w:tcPr>
          <w:p w14:paraId="1387D379" w14:textId="77777777" w:rsidR="00DF1C93" w:rsidRPr="00DF1C93" w:rsidRDefault="00DF1C93" w:rsidP="00DF1C93">
            <w:pPr>
              <w:spacing w:after="0" w:line="240" w:lineRule="auto"/>
              <w:jc w:val="center"/>
              <w:rPr>
                <w:rFonts w:eastAsia="Times New Roman" w:cs="Times New Roman"/>
                <w:color w:val="538135" w:themeColor="accent6" w:themeShade="BF"/>
                <w:sz w:val="24"/>
                <w:szCs w:val="28"/>
                <w:lang w:eastAsia="lv-LV"/>
              </w:rPr>
            </w:pPr>
            <w:r w:rsidRPr="00DF1C93">
              <w:rPr>
                <w:rFonts w:eastAsia="Times New Roman" w:cs="Times New Roman"/>
                <w:color w:val="538135" w:themeColor="accent6" w:themeShade="BF"/>
                <w:sz w:val="24"/>
                <w:szCs w:val="28"/>
                <w:lang w:eastAsia="lv-LV"/>
              </w:rPr>
              <w:t> </w:t>
            </w:r>
          </w:p>
        </w:tc>
        <w:tc>
          <w:tcPr>
            <w:tcW w:w="420" w:type="dxa"/>
            <w:shd w:val="clear" w:color="auto" w:fill="A8D08D" w:themeFill="accent6" w:themeFillTint="99"/>
            <w:vAlign w:val="center"/>
            <w:hideMark/>
          </w:tcPr>
          <w:p w14:paraId="5CC895E8" w14:textId="77777777" w:rsidR="00DF1C93" w:rsidRPr="00DF1C93" w:rsidRDefault="00DF1C93" w:rsidP="00DF1C93">
            <w:pPr>
              <w:spacing w:after="0" w:line="240" w:lineRule="auto"/>
              <w:jc w:val="center"/>
              <w:rPr>
                <w:rFonts w:eastAsia="Times New Roman" w:cs="Times New Roman"/>
                <w:color w:val="538135" w:themeColor="accent6" w:themeShade="BF"/>
                <w:sz w:val="24"/>
                <w:szCs w:val="28"/>
                <w:lang w:eastAsia="lv-LV"/>
              </w:rPr>
            </w:pPr>
            <w:r w:rsidRPr="00DF1C93">
              <w:rPr>
                <w:rFonts w:eastAsia="Times New Roman" w:cs="Times New Roman"/>
                <w:color w:val="538135" w:themeColor="accent6" w:themeShade="BF"/>
                <w:sz w:val="24"/>
                <w:szCs w:val="28"/>
                <w:lang w:eastAsia="lv-LV"/>
              </w:rPr>
              <w:t> </w:t>
            </w:r>
          </w:p>
        </w:tc>
        <w:tc>
          <w:tcPr>
            <w:tcW w:w="420" w:type="dxa"/>
            <w:shd w:val="clear" w:color="auto" w:fill="A8D08D" w:themeFill="accent6" w:themeFillTint="99"/>
            <w:vAlign w:val="center"/>
            <w:hideMark/>
          </w:tcPr>
          <w:p w14:paraId="162BD407" w14:textId="77777777" w:rsidR="00DF1C93" w:rsidRPr="00DF1C93" w:rsidRDefault="00DF1C93" w:rsidP="00DF1C93">
            <w:pPr>
              <w:spacing w:after="0" w:line="240" w:lineRule="auto"/>
              <w:jc w:val="center"/>
              <w:rPr>
                <w:rFonts w:eastAsia="Times New Roman" w:cs="Times New Roman"/>
                <w:color w:val="538135" w:themeColor="accent6" w:themeShade="BF"/>
                <w:sz w:val="24"/>
                <w:szCs w:val="28"/>
                <w:lang w:eastAsia="lv-LV"/>
              </w:rPr>
            </w:pPr>
            <w:r w:rsidRPr="00DF1C93">
              <w:rPr>
                <w:rFonts w:eastAsia="Times New Roman" w:cs="Times New Roman"/>
                <w:color w:val="538135" w:themeColor="accent6" w:themeShade="BF"/>
                <w:sz w:val="24"/>
                <w:szCs w:val="28"/>
                <w:lang w:eastAsia="lv-LV"/>
              </w:rPr>
              <w:t> </w:t>
            </w:r>
          </w:p>
        </w:tc>
        <w:tc>
          <w:tcPr>
            <w:tcW w:w="420" w:type="dxa"/>
            <w:shd w:val="clear" w:color="auto" w:fill="A8D08D" w:themeFill="accent6" w:themeFillTint="99"/>
            <w:vAlign w:val="center"/>
            <w:hideMark/>
          </w:tcPr>
          <w:p w14:paraId="2A71D5DA" w14:textId="77777777" w:rsidR="00DF1C93" w:rsidRPr="00DF1C93" w:rsidRDefault="00DF1C93" w:rsidP="00DF1C93">
            <w:pPr>
              <w:spacing w:after="0" w:line="240" w:lineRule="auto"/>
              <w:jc w:val="center"/>
              <w:rPr>
                <w:rFonts w:eastAsia="Times New Roman" w:cs="Times New Roman"/>
                <w:color w:val="538135" w:themeColor="accent6" w:themeShade="BF"/>
                <w:sz w:val="24"/>
                <w:szCs w:val="28"/>
                <w:lang w:eastAsia="lv-LV"/>
              </w:rPr>
            </w:pPr>
            <w:r w:rsidRPr="00DF1C93">
              <w:rPr>
                <w:rFonts w:eastAsia="Times New Roman" w:cs="Times New Roman"/>
                <w:color w:val="538135" w:themeColor="accent6" w:themeShade="BF"/>
                <w:sz w:val="24"/>
                <w:szCs w:val="28"/>
                <w:lang w:eastAsia="lv-LV"/>
              </w:rPr>
              <w:t> </w:t>
            </w:r>
          </w:p>
        </w:tc>
        <w:tc>
          <w:tcPr>
            <w:tcW w:w="420" w:type="dxa"/>
            <w:shd w:val="clear" w:color="000000" w:fill="FFFFFF"/>
            <w:vAlign w:val="center"/>
            <w:hideMark/>
          </w:tcPr>
          <w:p w14:paraId="6C25E6B5"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051097C8"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689B8807"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31BE7379" w14:textId="77777777" w:rsidR="00DF1C93" w:rsidRPr="00DF1C93" w:rsidRDefault="00DF1C93" w:rsidP="00DF1C93">
            <w:pPr>
              <w:spacing w:after="0" w:line="240" w:lineRule="auto"/>
              <w:rPr>
                <w:rFonts w:eastAsia="Times New Roman" w:cs="Times New Roman"/>
                <w:b/>
                <w:bCs/>
                <w:color w:val="538135" w:themeColor="accent6" w:themeShade="BF"/>
                <w:sz w:val="20"/>
                <w:szCs w:val="20"/>
                <w:u w:val="single"/>
                <w:lang w:eastAsia="lv-LV"/>
              </w:rPr>
            </w:pPr>
            <w:r w:rsidRPr="00DF1C93">
              <w:rPr>
                <w:rFonts w:eastAsia="Times New Roman" w:cs="Times New Roman"/>
                <w:b/>
                <w:bCs/>
                <w:color w:val="538135" w:themeColor="accent6" w:themeShade="BF"/>
                <w:sz w:val="20"/>
                <w:szCs w:val="20"/>
                <w:u w:val="single"/>
                <w:lang w:eastAsia="lv-LV"/>
              </w:rPr>
              <w:t>https://ej.uz/iodg</w:t>
            </w:r>
          </w:p>
        </w:tc>
        <w:tc>
          <w:tcPr>
            <w:tcW w:w="1418" w:type="dxa"/>
            <w:shd w:val="clear" w:color="000000" w:fill="FFFFFF"/>
            <w:vAlign w:val="center"/>
            <w:hideMark/>
          </w:tcPr>
          <w:p w14:paraId="7260B741" w14:textId="77777777" w:rsidR="00DF1C93" w:rsidRPr="002F7D29" w:rsidRDefault="00DF1C93" w:rsidP="00DF1C93">
            <w:pPr>
              <w:spacing w:after="0" w:line="240" w:lineRule="auto"/>
              <w:rPr>
                <w:rFonts w:eastAsia="Times New Roman" w:cs="Times New Roman"/>
                <w:b/>
                <w:bCs/>
                <w:color w:val="800080"/>
                <w:sz w:val="20"/>
                <w:szCs w:val="20"/>
                <w:lang w:eastAsia="lv-LV"/>
              </w:rPr>
            </w:pPr>
            <w:r w:rsidRPr="002F7D29">
              <w:rPr>
                <w:rFonts w:eastAsia="Times New Roman" w:cs="Times New Roman"/>
                <w:b/>
                <w:bCs/>
                <w:color w:val="800080"/>
                <w:sz w:val="20"/>
                <w:szCs w:val="20"/>
                <w:lang w:eastAsia="lv-LV"/>
              </w:rPr>
              <w:t> </w:t>
            </w:r>
          </w:p>
        </w:tc>
      </w:tr>
      <w:tr w:rsidR="00DF1C93" w:rsidRPr="00926BDA" w14:paraId="7C64515B" w14:textId="77777777" w:rsidTr="00D37D63">
        <w:trPr>
          <w:trHeight w:val="363"/>
        </w:trPr>
        <w:tc>
          <w:tcPr>
            <w:tcW w:w="748" w:type="dxa"/>
            <w:shd w:val="clear" w:color="auto" w:fill="auto"/>
            <w:vAlign w:val="center"/>
            <w:hideMark/>
          </w:tcPr>
          <w:p w14:paraId="0F7667E3"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0.4</w:t>
            </w:r>
          </w:p>
        </w:tc>
        <w:tc>
          <w:tcPr>
            <w:tcW w:w="1348" w:type="dxa"/>
          </w:tcPr>
          <w:p w14:paraId="4C7C2A5C"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5271DC6B"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hideMark/>
          </w:tcPr>
          <w:p w14:paraId="7521DC45" w14:textId="77777777" w:rsidR="00DF1C93" w:rsidRPr="00263EB2"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Nacionāla un starptautiska mēroga pasākumu īstenošana izglītojamo talantu attīstībai (Nr.8.3.2.1/16/I/002)</w:t>
            </w:r>
          </w:p>
        </w:tc>
        <w:tc>
          <w:tcPr>
            <w:tcW w:w="419" w:type="dxa"/>
            <w:shd w:val="clear" w:color="000000" w:fill="FFFFFF"/>
            <w:vAlign w:val="center"/>
            <w:hideMark/>
          </w:tcPr>
          <w:p w14:paraId="2F0C366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28F1610"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64E09B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AD7FAF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AC3B0C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06143A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E6CCEC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F44BCB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B07D8C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714E5A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77BBD01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7B2C30F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695F6FBC"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0D4E70D1"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154ABC86" w14:textId="77777777" w:rsidR="00DF1C93" w:rsidRPr="00DF1C93" w:rsidRDefault="00DF1C93" w:rsidP="00DF1C93">
            <w:pPr>
              <w:spacing w:after="0" w:line="240" w:lineRule="auto"/>
              <w:jc w:val="right"/>
              <w:rPr>
                <w:rFonts w:eastAsia="Times New Roman" w:cs="Times New Roman"/>
                <w:b/>
                <w:bCs/>
                <w:color w:val="538135" w:themeColor="accent6" w:themeShade="BF"/>
                <w:sz w:val="20"/>
                <w:szCs w:val="20"/>
                <w:lang w:eastAsia="lv-LV"/>
              </w:rPr>
            </w:pPr>
            <w:r w:rsidRPr="00DF1C93">
              <w:rPr>
                <w:rFonts w:eastAsia="Times New Roman" w:cs="Times New Roman"/>
                <w:b/>
                <w:bCs/>
                <w:color w:val="538135" w:themeColor="accent6" w:themeShade="BF"/>
                <w:sz w:val="20"/>
                <w:szCs w:val="20"/>
                <w:lang w:eastAsia="lv-LV"/>
              </w:rPr>
              <w:t> </w:t>
            </w:r>
          </w:p>
        </w:tc>
        <w:tc>
          <w:tcPr>
            <w:tcW w:w="1418" w:type="dxa"/>
            <w:shd w:val="clear" w:color="000000" w:fill="FFFFFF"/>
            <w:vAlign w:val="center"/>
            <w:hideMark/>
          </w:tcPr>
          <w:p w14:paraId="6F2F15CD"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r>
      <w:tr w:rsidR="00DF1C93" w:rsidRPr="00926BDA" w14:paraId="13A8D15A" w14:textId="77777777" w:rsidTr="00D37D63">
        <w:trPr>
          <w:trHeight w:val="53"/>
        </w:trPr>
        <w:tc>
          <w:tcPr>
            <w:tcW w:w="748" w:type="dxa"/>
            <w:shd w:val="clear" w:color="auto" w:fill="auto"/>
            <w:vAlign w:val="center"/>
            <w:hideMark/>
          </w:tcPr>
          <w:p w14:paraId="2F9201E0"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0.5</w:t>
            </w:r>
          </w:p>
        </w:tc>
        <w:tc>
          <w:tcPr>
            <w:tcW w:w="1348" w:type="dxa"/>
          </w:tcPr>
          <w:p w14:paraId="0F5EC4EC"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41B53D58"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hideMark/>
          </w:tcPr>
          <w:p w14:paraId="60FF27DE" w14:textId="77777777" w:rsidR="00DF1C93" w:rsidRPr="00263EB2"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Kompetenču pieeja mācību saturā (Nr.8.3.1.1/16/I/002)</w:t>
            </w:r>
          </w:p>
        </w:tc>
        <w:tc>
          <w:tcPr>
            <w:tcW w:w="419" w:type="dxa"/>
            <w:shd w:val="clear" w:color="auto" w:fill="A8D08D" w:themeFill="accent6" w:themeFillTint="99"/>
            <w:vAlign w:val="center"/>
            <w:hideMark/>
          </w:tcPr>
          <w:p w14:paraId="37A953C1"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5FEE05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DF2340A"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FC33EF8"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0539A0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2496BB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5B53B0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4A600D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F7C0B2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4C4D47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E170E3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589A7B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4CF4708C"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588E8CDD"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6FBEEA9A" w14:textId="77777777" w:rsidR="00DF1C93" w:rsidRPr="00DF1C93" w:rsidRDefault="00DF1C93" w:rsidP="00DF1C93">
            <w:pPr>
              <w:spacing w:after="0" w:line="240" w:lineRule="auto"/>
              <w:jc w:val="right"/>
              <w:rPr>
                <w:rFonts w:eastAsia="Times New Roman" w:cs="Times New Roman"/>
                <w:b/>
                <w:bCs/>
                <w:color w:val="538135" w:themeColor="accent6" w:themeShade="BF"/>
                <w:sz w:val="20"/>
                <w:szCs w:val="20"/>
                <w:lang w:eastAsia="lv-LV"/>
              </w:rPr>
            </w:pPr>
            <w:r w:rsidRPr="00DF1C93">
              <w:rPr>
                <w:rFonts w:eastAsia="Times New Roman" w:cs="Times New Roman"/>
                <w:b/>
                <w:bCs/>
                <w:color w:val="538135" w:themeColor="accent6" w:themeShade="BF"/>
                <w:sz w:val="20"/>
                <w:szCs w:val="20"/>
                <w:lang w:eastAsia="lv-LV"/>
              </w:rPr>
              <w:t> </w:t>
            </w:r>
          </w:p>
        </w:tc>
        <w:tc>
          <w:tcPr>
            <w:tcW w:w="1418" w:type="dxa"/>
            <w:shd w:val="clear" w:color="000000" w:fill="FFFFFF"/>
            <w:vAlign w:val="center"/>
            <w:hideMark/>
          </w:tcPr>
          <w:p w14:paraId="0A3AFA81"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r>
      <w:tr w:rsidR="00DF1C93" w:rsidRPr="00926BDA" w14:paraId="16417C3C" w14:textId="77777777" w:rsidTr="00D37D63">
        <w:trPr>
          <w:trHeight w:val="53"/>
        </w:trPr>
        <w:tc>
          <w:tcPr>
            <w:tcW w:w="748" w:type="dxa"/>
            <w:shd w:val="clear" w:color="auto" w:fill="auto"/>
            <w:vAlign w:val="center"/>
            <w:hideMark/>
          </w:tcPr>
          <w:p w14:paraId="4E741CCC"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0.6</w:t>
            </w:r>
          </w:p>
        </w:tc>
        <w:tc>
          <w:tcPr>
            <w:tcW w:w="1348" w:type="dxa"/>
          </w:tcPr>
          <w:p w14:paraId="5781934D"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20FCDEF8"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hideMark/>
          </w:tcPr>
          <w:p w14:paraId="20029C73" w14:textId="39216E3B" w:rsidR="00DF1C93" w:rsidRPr="00263EB2"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Atbalsts priekšlaicīgas mācību pārtraukšanas samazināšanai (Nr.8.3.4.0/16/I/001)</w:t>
            </w:r>
            <w:r w:rsidR="007974E8">
              <w:rPr>
                <w:rFonts w:eastAsia="Times New Roman" w:cs="Times New Roman"/>
                <w:i/>
                <w:color w:val="000000"/>
                <w:sz w:val="20"/>
                <w:szCs w:val="28"/>
                <w:lang w:eastAsia="lv-LV"/>
              </w:rPr>
              <w:t xml:space="preserve"> – ilgtspējas nodrošināšana</w:t>
            </w:r>
          </w:p>
        </w:tc>
        <w:tc>
          <w:tcPr>
            <w:tcW w:w="419" w:type="dxa"/>
            <w:shd w:val="clear" w:color="auto" w:fill="A8D08D" w:themeFill="accent6" w:themeFillTint="99"/>
            <w:vAlign w:val="center"/>
            <w:hideMark/>
          </w:tcPr>
          <w:p w14:paraId="1F389EC7"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A2FF83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D51E0C4"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928C566"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C29C02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8BE94A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259B2B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62B085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BEB482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C3C88A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953C2F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D6A61A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55313628"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5BF78B59"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42A9C7F9" w14:textId="77777777" w:rsidR="00DF1C93" w:rsidRPr="00DF1C93" w:rsidRDefault="00DF1C93" w:rsidP="00DF1C93">
            <w:pPr>
              <w:spacing w:after="0" w:line="240" w:lineRule="auto"/>
              <w:rPr>
                <w:rFonts w:eastAsia="Times New Roman" w:cs="Times New Roman"/>
                <w:b/>
                <w:bCs/>
                <w:color w:val="538135" w:themeColor="accent6" w:themeShade="BF"/>
                <w:sz w:val="20"/>
                <w:szCs w:val="20"/>
                <w:u w:val="single"/>
                <w:lang w:eastAsia="lv-LV"/>
              </w:rPr>
            </w:pPr>
            <w:r w:rsidRPr="00DF1C93">
              <w:rPr>
                <w:rFonts w:eastAsia="Times New Roman" w:cs="Times New Roman"/>
                <w:b/>
                <w:bCs/>
                <w:color w:val="538135" w:themeColor="accent6" w:themeShade="BF"/>
                <w:sz w:val="20"/>
                <w:szCs w:val="20"/>
                <w:u w:val="single"/>
                <w:lang w:eastAsia="lv-LV"/>
              </w:rPr>
              <w:t>https://ej.uz/316w</w:t>
            </w:r>
          </w:p>
        </w:tc>
        <w:tc>
          <w:tcPr>
            <w:tcW w:w="1418" w:type="dxa"/>
            <w:shd w:val="clear" w:color="000000" w:fill="FFFFFF"/>
            <w:vAlign w:val="center"/>
            <w:hideMark/>
          </w:tcPr>
          <w:p w14:paraId="066971DA" w14:textId="77777777" w:rsidR="00DF1C93" w:rsidRPr="002F7D29" w:rsidRDefault="00DF1C93" w:rsidP="00DF1C93">
            <w:pPr>
              <w:spacing w:after="0" w:line="240" w:lineRule="auto"/>
              <w:jc w:val="right"/>
              <w:rPr>
                <w:rFonts w:eastAsia="Times New Roman" w:cs="Times New Roman"/>
                <w:b/>
                <w:bCs/>
                <w:color w:val="800080"/>
                <w:sz w:val="20"/>
                <w:szCs w:val="20"/>
                <w:lang w:eastAsia="lv-LV"/>
              </w:rPr>
            </w:pPr>
            <w:r w:rsidRPr="002F7D29">
              <w:rPr>
                <w:rFonts w:eastAsia="Times New Roman" w:cs="Times New Roman"/>
                <w:b/>
                <w:bCs/>
                <w:color w:val="800080"/>
                <w:sz w:val="20"/>
                <w:szCs w:val="20"/>
                <w:lang w:eastAsia="lv-LV"/>
              </w:rPr>
              <w:t> </w:t>
            </w:r>
          </w:p>
        </w:tc>
      </w:tr>
      <w:tr w:rsidR="00DF1C93" w:rsidRPr="00926BDA" w14:paraId="78ED6AC7" w14:textId="77777777" w:rsidTr="00D37D63">
        <w:trPr>
          <w:trHeight w:val="267"/>
        </w:trPr>
        <w:tc>
          <w:tcPr>
            <w:tcW w:w="748" w:type="dxa"/>
            <w:shd w:val="clear" w:color="auto" w:fill="auto"/>
            <w:vAlign w:val="center"/>
            <w:hideMark/>
          </w:tcPr>
          <w:p w14:paraId="6947BA93"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0.6.1</w:t>
            </w:r>
          </w:p>
        </w:tc>
        <w:tc>
          <w:tcPr>
            <w:tcW w:w="1348" w:type="dxa"/>
          </w:tcPr>
          <w:p w14:paraId="7FCD7CC1"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0937F2C6"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hideMark/>
          </w:tcPr>
          <w:p w14:paraId="426956BE" w14:textId="2BE48F87" w:rsidR="00DF1C93" w:rsidRPr="00263EB2" w:rsidRDefault="00DF1C93" w:rsidP="00DF1C93">
            <w:pPr>
              <w:spacing w:after="0" w:line="240" w:lineRule="auto"/>
              <w:jc w:val="right"/>
              <w:rPr>
                <w:rFonts w:eastAsia="Times New Roman" w:cs="Times New Roman"/>
                <w:i/>
                <w:iCs/>
                <w:color w:val="000000"/>
                <w:sz w:val="20"/>
                <w:szCs w:val="28"/>
                <w:lang w:eastAsia="lv-LV"/>
              </w:rPr>
            </w:pPr>
            <w:r w:rsidRPr="00263EB2">
              <w:rPr>
                <w:rFonts w:eastAsia="Times New Roman" w:cs="Times New Roman"/>
                <w:i/>
                <w:iCs/>
                <w:color w:val="000000"/>
                <w:sz w:val="20"/>
                <w:szCs w:val="28"/>
                <w:lang w:eastAsia="lv-LV"/>
              </w:rPr>
              <w:t>Atbalsts priekšlaicīgas mācību pārtraukšanas samaz</w:t>
            </w:r>
            <w:r w:rsidR="007974E8">
              <w:rPr>
                <w:rFonts w:eastAsia="Times New Roman" w:cs="Times New Roman"/>
                <w:i/>
                <w:iCs/>
                <w:color w:val="000000"/>
                <w:sz w:val="20"/>
                <w:szCs w:val="28"/>
                <w:lang w:eastAsia="lv-LV"/>
              </w:rPr>
              <w:t xml:space="preserve">ināšanai (Nr.8.3.4.0/16/I/001), </w:t>
            </w:r>
            <w:r w:rsidRPr="00263EB2">
              <w:rPr>
                <w:rFonts w:eastAsia="Times New Roman" w:cs="Times New Roman"/>
                <w:i/>
                <w:iCs/>
                <w:color w:val="000000"/>
                <w:sz w:val="20"/>
                <w:szCs w:val="28"/>
                <w:lang w:eastAsia="lv-LV"/>
              </w:rPr>
              <w:t xml:space="preserve"> jaunatnes iniciatīvu projektu izvērtēšana un pārraudzība</w:t>
            </w:r>
          </w:p>
        </w:tc>
        <w:tc>
          <w:tcPr>
            <w:tcW w:w="419" w:type="dxa"/>
            <w:shd w:val="clear" w:color="auto" w:fill="auto"/>
            <w:vAlign w:val="center"/>
            <w:hideMark/>
          </w:tcPr>
          <w:p w14:paraId="5E31956E"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uto"/>
            <w:vAlign w:val="center"/>
            <w:hideMark/>
          </w:tcPr>
          <w:p w14:paraId="2F3E9812"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uto"/>
            <w:vAlign w:val="center"/>
            <w:hideMark/>
          </w:tcPr>
          <w:p w14:paraId="0F5CAEBA"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uto"/>
            <w:vAlign w:val="center"/>
            <w:hideMark/>
          </w:tcPr>
          <w:p w14:paraId="71A7D448" w14:textId="77777777" w:rsidR="00DF1C93" w:rsidRPr="00926BDA" w:rsidRDefault="00DF1C93" w:rsidP="00DF1C93">
            <w:pPr>
              <w:spacing w:after="0" w:line="240" w:lineRule="auto"/>
              <w:rPr>
                <w:rFonts w:eastAsia="Times New Roman" w:cs="Times New Roman"/>
                <w:i/>
                <w:iCs/>
                <w:color w:val="000000"/>
                <w:sz w:val="24"/>
                <w:szCs w:val="28"/>
                <w:lang w:eastAsia="lv-LV"/>
              </w:rPr>
            </w:pPr>
            <w:r w:rsidRPr="00926BDA">
              <w:rPr>
                <w:rFonts w:eastAsia="Times New Roman" w:cs="Times New Roman"/>
                <w:i/>
                <w:iCs/>
                <w:color w:val="000000"/>
                <w:sz w:val="24"/>
                <w:szCs w:val="28"/>
                <w:lang w:eastAsia="lv-LV"/>
              </w:rPr>
              <w:t> </w:t>
            </w:r>
          </w:p>
        </w:tc>
        <w:tc>
          <w:tcPr>
            <w:tcW w:w="420" w:type="dxa"/>
            <w:shd w:val="clear" w:color="auto" w:fill="A8D08D" w:themeFill="accent6" w:themeFillTint="99"/>
            <w:vAlign w:val="center"/>
            <w:hideMark/>
          </w:tcPr>
          <w:p w14:paraId="4E87CFA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B354EE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720874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5F176D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B69191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9F4019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0EDB1E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9CFDA8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55FED8BD"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2CCD9BE2"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66E2030B" w14:textId="77777777" w:rsidR="00DF1C93" w:rsidRPr="00DF1C93" w:rsidRDefault="00DF1C93" w:rsidP="00DF1C93">
            <w:pPr>
              <w:spacing w:after="0" w:line="240" w:lineRule="auto"/>
              <w:jc w:val="right"/>
              <w:rPr>
                <w:rFonts w:eastAsia="Times New Roman" w:cs="Times New Roman"/>
                <w:b/>
                <w:bCs/>
                <w:color w:val="538135" w:themeColor="accent6" w:themeShade="BF"/>
                <w:sz w:val="20"/>
                <w:szCs w:val="20"/>
                <w:lang w:eastAsia="lv-LV"/>
              </w:rPr>
            </w:pPr>
            <w:r w:rsidRPr="00DF1C93">
              <w:rPr>
                <w:rFonts w:eastAsia="Times New Roman" w:cs="Times New Roman"/>
                <w:b/>
                <w:bCs/>
                <w:color w:val="538135" w:themeColor="accent6" w:themeShade="BF"/>
                <w:sz w:val="20"/>
                <w:szCs w:val="20"/>
                <w:lang w:eastAsia="lv-LV"/>
              </w:rPr>
              <w:t> </w:t>
            </w:r>
          </w:p>
        </w:tc>
        <w:tc>
          <w:tcPr>
            <w:tcW w:w="1418" w:type="dxa"/>
            <w:shd w:val="clear" w:color="000000" w:fill="FFFFFF"/>
            <w:vAlign w:val="center"/>
            <w:hideMark/>
          </w:tcPr>
          <w:p w14:paraId="079BA3F4"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r>
      <w:tr w:rsidR="00DF1C93" w:rsidRPr="00926BDA" w14:paraId="3F958531" w14:textId="77777777" w:rsidTr="00D37D63">
        <w:trPr>
          <w:trHeight w:val="135"/>
        </w:trPr>
        <w:tc>
          <w:tcPr>
            <w:tcW w:w="748" w:type="dxa"/>
            <w:shd w:val="clear" w:color="auto" w:fill="auto"/>
            <w:vAlign w:val="center"/>
            <w:hideMark/>
          </w:tcPr>
          <w:p w14:paraId="47265BC3"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0.7</w:t>
            </w:r>
          </w:p>
        </w:tc>
        <w:tc>
          <w:tcPr>
            <w:tcW w:w="1348" w:type="dxa"/>
          </w:tcPr>
          <w:p w14:paraId="259B3144"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4DBDC6FC"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hideMark/>
          </w:tcPr>
          <w:p w14:paraId="04877DC1" w14:textId="77777777" w:rsidR="00DF1C93" w:rsidRPr="00263EB2"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Nodarbināto personu profesionālās kompetences pilnveide (Nr.8.4.1.0/16/I/001)</w:t>
            </w:r>
          </w:p>
        </w:tc>
        <w:tc>
          <w:tcPr>
            <w:tcW w:w="419" w:type="dxa"/>
            <w:shd w:val="clear" w:color="000000" w:fill="FFFFFF"/>
            <w:vAlign w:val="center"/>
            <w:hideMark/>
          </w:tcPr>
          <w:p w14:paraId="5CEFFE2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DF6CC8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01047A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B98D28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0D0E26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88B5A3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511BA5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427335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EE8605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3C6145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10678B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0051BFA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5B33165B"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51ED77FA"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1E208EA9" w14:textId="77777777" w:rsidR="00DF1C93" w:rsidRPr="00DF1C93" w:rsidRDefault="00DF1C93" w:rsidP="00DF1C93">
            <w:pPr>
              <w:spacing w:after="0" w:line="240" w:lineRule="auto"/>
              <w:rPr>
                <w:rFonts w:eastAsia="Times New Roman" w:cs="Times New Roman"/>
                <w:b/>
                <w:bCs/>
                <w:color w:val="538135" w:themeColor="accent6" w:themeShade="BF"/>
                <w:sz w:val="20"/>
                <w:szCs w:val="20"/>
                <w:u w:val="single"/>
                <w:lang w:eastAsia="lv-LV"/>
              </w:rPr>
            </w:pPr>
            <w:r w:rsidRPr="00DF1C93">
              <w:rPr>
                <w:rFonts w:eastAsia="Times New Roman" w:cs="Times New Roman"/>
                <w:b/>
                <w:bCs/>
                <w:color w:val="538135" w:themeColor="accent6" w:themeShade="BF"/>
                <w:sz w:val="20"/>
                <w:szCs w:val="20"/>
                <w:u w:val="single"/>
                <w:lang w:eastAsia="lv-LV"/>
              </w:rPr>
              <w:t>https://ej.uz/s1j7</w:t>
            </w:r>
          </w:p>
        </w:tc>
        <w:tc>
          <w:tcPr>
            <w:tcW w:w="1418" w:type="dxa"/>
            <w:shd w:val="clear" w:color="000000" w:fill="FFFFFF"/>
            <w:vAlign w:val="center"/>
            <w:hideMark/>
          </w:tcPr>
          <w:p w14:paraId="620D9EE4" w14:textId="77777777" w:rsidR="00DF1C93" w:rsidRPr="002F7D29" w:rsidRDefault="00DF1C93" w:rsidP="00DF1C93">
            <w:pPr>
              <w:spacing w:after="0" w:line="240" w:lineRule="auto"/>
              <w:jc w:val="right"/>
              <w:rPr>
                <w:rFonts w:eastAsia="Times New Roman" w:cs="Times New Roman"/>
                <w:b/>
                <w:bCs/>
                <w:color w:val="800080"/>
                <w:sz w:val="20"/>
                <w:szCs w:val="20"/>
                <w:lang w:eastAsia="lv-LV"/>
              </w:rPr>
            </w:pPr>
            <w:r w:rsidRPr="002F7D29">
              <w:rPr>
                <w:rFonts w:eastAsia="Times New Roman" w:cs="Times New Roman"/>
                <w:b/>
                <w:bCs/>
                <w:color w:val="800080"/>
                <w:sz w:val="20"/>
                <w:szCs w:val="20"/>
                <w:lang w:eastAsia="lv-LV"/>
              </w:rPr>
              <w:t> </w:t>
            </w:r>
          </w:p>
        </w:tc>
      </w:tr>
      <w:tr w:rsidR="00DF1C93" w:rsidRPr="00926BDA" w14:paraId="2360AD93" w14:textId="77777777" w:rsidTr="00AB46EA">
        <w:trPr>
          <w:trHeight w:val="180"/>
        </w:trPr>
        <w:tc>
          <w:tcPr>
            <w:tcW w:w="748" w:type="dxa"/>
            <w:shd w:val="clear" w:color="auto" w:fill="auto"/>
            <w:vAlign w:val="center"/>
            <w:hideMark/>
          </w:tcPr>
          <w:p w14:paraId="66238602"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0.8</w:t>
            </w:r>
          </w:p>
        </w:tc>
        <w:tc>
          <w:tcPr>
            <w:tcW w:w="1348" w:type="dxa"/>
          </w:tcPr>
          <w:p w14:paraId="7BD8F96D"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4DE5D0B8"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hideMark/>
          </w:tcPr>
          <w:p w14:paraId="04850215" w14:textId="77777777" w:rsidR="00DF1C93" w:rsidRPr="00263EB2"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Valsts programma "Latvijas skolas soma"</w:t>
            </w:r>
          </w:p>
        </w:tc>
        <w:tc>
          <w:tcPr>
            <w:tcW w:w="419" w:type="dxa"/>
            <w:shd w:val="clear" w:color="000000" w:fill="FFFFFF"/>
            <w:vAlign w:val="center"/>
            <w:hideMark/>
          </w:tcPr>
          <w:p w14:paraId="7DAD8DE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62AED6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7E271B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530750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F05A22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62B40A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45C629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73F3AD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FC0E08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571C0F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8052A4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593408D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3C43DD2C"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1288BC40"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22AA9FDE" w14:textId="77777777" w:rsidR="00DF1C93" w:rsidRPr="00DF1C93" w:rsidRDefault="00DF1C93" w:rsidP="00DF1C93">
            <w:pPr>
              <w:spacing w:after="0" w:line="240" w:lineRule="auto"/>
              <w:rPr>
                <w:rFonts w:eastAsia="Times New Roman" w:cs="Times New Roman"/>
                <w:b/>
                <w:bCs/>
                <w:color w:val="538135" w:themeColor="accent6" w:themeShade="BF"/>
                <w:sz w:val="20"/>
                <w:szCs w:val="20"/>
                <w:u w:val="single"/>
                <w:lang w:eastAsia="lv-LV"/>
              </w:rPr>
            </w:pPr>
            <w:r w:rsidRPr="00DF1C93">
              <w:rPr>
                <w:rFonts w:eastAsia="Times New Roman" w:cs="Times New Roman"/>
                <w:b/>
                <w:bCs/>
                <w:color w:val="538135" w:themeColor="accent6" w:themeShade="BF"/>
                <w:sz w:val="20"/>
                <w:szCs w:val="20"/>
                <w:u w:val="single"/>
                <w:lang w:eastAsia="lv-LV"/>
              </w:rPr>
              <w:t>https://ej.uz/6r8q</w:t>
            </w:r>
          </w:p>
        </w:tc>
        <w:tc>
          <w:tcPr>
            <w:tcW w:w="1418" w:type="dxa"/>
            <w:shd w:val="clear" w:color="000000" w:fill="FFFFFF"/>
            <w:vAlign w:val="center"/>
            <w:hideMark/>
          </w:tcPr>
          <w:p w14:paraId="06C3DF78" w14:textId="77777777" w:rsidR="00DF1C93" w:rsidRPr="002F7D29" w:rsidRDefault="00DF1C93" w:rsidP="00DF1C93">
            <w:pPr>
              <w:spacing w:after="0" w:line="240" w:lineRule="auto"/>
              <w:jc w:val="right"/>
              <w:rPr>
                <w:rFonts w:eastAsia="Times New Roman" w:cs="Times New Roman"/>
                <w:b/>
                <w:bCs/>
                <w:color w:val="800080"/>
                <w:sz w:val="20"/>
                <w:szCs w:val="20"/>
                <w:lang w:eastAsia="lv-LV"/>
              </w:rPr>
            </w:pPr>
            <w:r w:rsidRPr="002F7D29">
              <w:rPr>
                <w:rFonts w:eastAsia="Times New Roman" w:cs="Times New Roman"/>
                <w:b/>
                <w:bCs/>
                <w:color w:val="800080"/>
                <w:sz w:val="20"/>
                <w:szCs w:val="20"/>
                <w:lang w:eastAsia="lv-LV"/>
              </w:rPr>
              <w:t> </w:t>
            </w:r>
          </w:p>
        </w:tc>
      </w:tr>
      <w:tr w:rsidR="00DF1C93" w:rsidRPr="00926BDA" w14:paraId="25D078B6" w14:textId="77777777" w:rsidTr="00D37D63">
        <w:trPr>
          <w:trHeight w:val="278"/>
        </w:trPr>
        <w:tc>
          <w:tcPr>
            <w:tcW w:w="748" w:type="dxa"/>
            <w:shd w:val="clear" w:color="auto" w:fill="auto"/>
            <w:vAlign w:val="center"/>
            <w:hideMark/>
          </w:tcPr>
          <w:p w14:paraId="4EEFB5F8"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0.9</w:t>
            </w:r>
          </w:p>
        </w:tc>
        <w:tc>
          <w:tcPr>
            <w:tcW w:w="1348" w:type="dxa"/>
          </w:tcPr>
          <w:p w14:paraId="5D24D591"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Atbalsta funkcija</w:t>
            </w:r>
          </w:p>
        </w:tc>
        <w:tc>
          <w:tcPr>
            <w:tcW w:w="1873" w:type="dxa"/>
          </w:tcPr>
          <w:p w14:paraId="6921F9C9"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Jaunatnes politikas īstenošana</w:t>
            </w:r>
          </w:p>
        </w:tc>
        <w:tc>
          <w:tcPr>
            <w:tcW w:w="5468" w:type="dxa"/>
            <w:shd w:val="clear" w:color="auto" w:fill="auto"/>
            <w:vAlign w:val="center"/>
            <w:hideMark/>
          </w:tcPr>
          <w:p w14:paraId="57787341" w14:textId="77777777" w:rsidR="00DF1C93" w:rsidRPr="00263EB2"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Jauniešu iniciatīvu projekti</w:t>
            </w:r>
          </w:p>
        </w:tc>
        <w:tc>
          <w:tcPr>
            <w:tcW w:w="419" w:type="dxa"/>
            <w:shd w:val="clear" w:color="000000" w:fill="FFFFFF"/>
            <w:vAlign w:val="center"/>
            <w:hideMark/>
          </w:tcPr>
          <w:p w14:paraId="42EA594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37002BD"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B25CF7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49615E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CD20B0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0FD6DB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56720C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0626D6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B0CF2B3"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AC7796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189E72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1275582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3AC37E40"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hideMark/>
          </w:tcPr>
          <w:p w14:paraId="78CF2BEC"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3ED4F24C" w14:textId="77777777" w:rsidR="00DF1C93" w:rsidRPr="00DF1C93" w:rsidRDefault="00DF1C93" w:rsidP="00DF1C93">
            <w:pPr>
              <w:spacing w:after="0" w:line="240" w:lineRule="auto"/>
              <w:jc w:val="right"/>
              <w:rPr>
                <w:rFonts w:eastAsia="Times New Roman" w:cs="Times New Roman"/>
                <w:b/>
                <w:bCs/>
                <w:color w:val="538135" w:themeColor="accent6" w:themeShade="BF"/>
                <w:sz w:val="20"/>
                <w:szCs w:val="20"/>
                <w:lang w:eastAsia="lv-LV"/>
              </w:rPr>
            </w:pPr>
            <w:r w:rsidRPr="00DF1C93">
              <w:rPr>
                <w:rFonts w:eastAsia="Times New Roman" w:cs="Times New Roman"/>
                <w:b/>
                <w:bCs/>
                <w:color w:val="538135" w:themeColor="accent6" w:themeShade="BF"/>
                <w:sz w:val="20"/>
                <w:szCs w:val="20"/>
                <w:lang w:eastAsia="lv-LV"/>
              </w:rPr>
              <w:t> </w:t>
            </w:r>
          </w:p>
        </w:tc>
        <w:tc>
          <w:tcPr>
            <w:tcW w:w="1418" w:type="dxa"/>
            <w:shd w:val="clear" w:color="000000" w:fill="FFFFFF"/>
            <w:vAlign w:val="center"/>
            <w:hideMark/>
          </w:tcPr>
          <w:p w14:paraId="0A60274D"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r>
      <w:tr w:rsidR="00DF1C93" w:rsidRPr="00926BDA" w14:paraId="1EC85A18" w14:textId="77777777" w:rsidTr="00D37D63">
        <w:trPr>
          <w:trHeight w:val="53"/>
        </w:trPr>
        <w:tc>
          <w:tcPr>
            <w:tcW w:w="748" w:type="dxa"/>
            <w:shd w:val="clear" w:color="auto" w:fill="auto"/>
            <w:vAlign w:val="center"/>
            <w:hideMark/>
          </w:tcPr>
          <w:p w14:paraId="49B39963"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0.10</w:t>
            </w:r>
          </w:p>
        </w:tc>
        <w:tc>
          <w:tcPr>
            <w:tcW w:w="1348" w:type="dxa"/>
          </w:tcPr>
          <w:p w14:paraId="0A103872"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Atbalsta funkcija</w:t>
            </w:r>
          </w:p>
        </w:tc>
        <w:tc>
          <w:tcPr>
            <w:tcW w:w="1873" w:type="dxa"/>
          </w:tcPr>
          <w:p w14:paraId="2B5219D9"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Jaunatnes politikas īstenošana</w:t>
            </w:r>
          </w:p>
        </w:tc>
        <w:tc>
          <w:tcPr>
            <w:tcW w:w="5468" w:type="dxa"/>
            <w:shd w:val="clear" w:color="auto" w:fill="auto"/>
            <w:vAlign w:val="center"/>
            <w:hideMark/>
          </w:tcPr>
          <w:p w14:paraId="07B668A9" w14:textId="77777777" w:rsidR="00DF1C93" w:rsidRPr="00263EB2"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 xml:space="preserve">Izglītības iestāžu un Multifunkcionālā jaunatnes iniciatīvu centra darbības koordinēšana biedrībā "Junior </w:t>
            </w:r>
            <w:proofErr w:type="spellStart"/>
            <w:r w:rsidRPr="00263EB2">
              <w:rPr>
                <w:rFonts w:eastAsia="Times New Roman" w:cs="Times New Roman"/>
                <w:i/>
                <w:color w:val="000000"/>
                <w:sz w:val="20"/>
                <w:szCs w:val="28"/>
                <w:lang w:eastAsia="lv-LV"/>
              </w:rPr>
              <w:t>Achievement</w:t>
            </w:r>
            <w:proofErr w:type="spellEnd"/>
            <w:r w:rsidRPr="00263EB2">
              <w:rPr>
                <w:rFonts w:eastAsia="Times New Roman" w:cs="Times New Roman"/>
                <w:i/>
                <w:color w:val="000000"/>
                <w:sz w:val="20"/>
                <w:szCs w:val="28"/>
                <w:lang w:eastAsia="lv-LV"/>
              </w:rPr>
              <w:t xml:space="preserve"> Latvia" </w:t>
            </w:r>
          </w:p>
        </w:tc>
        <w:tc>
          <w:tcPr>
            <w:tcW w:w="419" w:type="dxa"/>
            <w:shd w:val="clear" w:color="auto" w:fill="A8D08D" w:themeFill="accent6" w:themeFillTint="99"/>
            <w:vAlign w:val="center"/>
            <w:hideMark/>
          </w:tcPr>
          <w:p w14:paraId="7BD9D22A"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E608CFE"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90DD04E"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1FD06B1"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2F6A3A6"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AF0C7C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22D318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AD0E04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A38E96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45EAD3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F281BF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0C62F8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7E1ACCB9"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 U.1.3., U.1.4.1; RV6, U.6.1/6</w:t>
            </w:r>
          </w:p>
        </w:tc>
        <w:tc>
          <w:tcPr>
            <w:tcW w:w="2127" w:type="dxa"/>
            <w:shd w:val="clear" w:color="auto" w:fill="auto"/>
            <w:vAlign w:val="center"/>
            <w:hideMark/>
          </w:tcPr>
          <w:p w14:paraId="652CBE54"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008E96BA" w14:textId="77777777" w:rsidR="00DF1C93" w:rsidRPr="00DF1C93" w:rsidRDefault="00DF1C93" w:rsidP="00DF1C93">
            <w:pPr>
              <w:spacing w:after="0" w:line="240" w:lineRule="auto"/>
              <w:rPr>
                <w:rFonts w:eastAsia="Times New Roman" w:cs="Times New Roman"/>
                <w:b/>
                <w:bCs/>
                <w:color w:val="538135" w:themeColor="accent6" w:themeShade="BF"/>
                <w:sz w:val="20"/>
                <w:szCs w:val="20"/>
                <w:u w:val="single"/>
                <w:lang w:eastAsia="lv-LV"/>
              </w:rPr>
            </w:pPr>
            <w:r w:rsidRPr="00DF1C93">
              <w:rPr>
                <w:rFonts w:eastAsia="Times New Roman" w:cs="Times New Roman"/>
                <w:b/>
                <w:bCs/>
                <w:color w:val="538135" w:themeColor="accent6" w:themeShade="BF"/>
                <w:sz w:val="20"/>
                <w:szCs w:val="20"/>
                <w:u w:val="single"/>
                <w:lang w:eastAsia="lv-LV"/>
              </w:rPr>
              <w:t>https://ej.uz/4j1h</w:t>
            </w:r>
          </w:p>
        </w:tc>
        <w:tc>
          <w:tcPr>
            <w:tcW w:w="1418" w:type="dxa"/>
            <w:shd w:val="clear" w:color="000000" w:fill="FFFFFF"/>
            <w:vAlign w:val="center"/>
            <w:hideMark/>
          </w:tcPr>
          <w:p w14:paraId="79391ADC" w14:textId="77777777" w:rsidR="00DF1C93" w:rsidRPr="002F7D29" w:rsidRDefault="00DF1C93" w:rsidP="00DF1C93">
            <w:pPr>
              <w:spacing w:after="0" w:line="240" w:lineRule="auto"/>
              <w:jc w:val="right"/>
              <w:rPr>
                <w:rFonts w:eastAsia="Times New Roman" w:cs="Times New Roman"/>
                <w:b/>
                <w:bCs/>
                <w:color w:val="800080"/>
                <w:sz w:val="20"/>
                <w:szCs w:val="20"/>
                <w:lang w:eastAsia="lv-LV"/>
              </w:rPr>
            </w:pPr>
            <w:r w:rsidRPr="002F7D29">
              <w:rPr>
                <w:rFonts w:eastAsia="Times New Roman" w:cs="Times New Roman"/>
                <w:b/>
                <w:bCs/>
                <w:color w:val="800080"/>
                <w:sz w:val="20"/>
                <w:szCs w:val="20"/>
                <w:lang w:eastAsia="lv-LV"/>
              </w:rPr>
              <w:t> </w:t>
            </w:r>
          </w:p>
        </w:tc>
      </w:tr>
      <w:tr w:rsidR="00DF1C93" w:rsidRPr="00926BDA" w14:paraId="2390F82E" w14:textId="77777777" w:rsidTr="00D37D63">
        <w:trPr>
          <w:trHeight w:val="53"/>
        </w:trPr>
        <w:tc>
          <w:tcPr>
            <w:tcW w:w="748" w:type="dxa"/>
            <w:shd w:val="clear" w:color="auto" w:fill="auto"/>
            <w:vAlign w:val="center"/>
            <w:hideMark/>
          </w:tcPr>
          <w:p w14:paraId="07350697"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0.11</w:t>
            </w:r>
          </w:p>
        </w:tc>
        <w:tc>
          <w:tcPr>
            <w:tcW w:w="1348" w:type="dxa"/>
          </w:tcPr>
          <w:p w14:paraId="184A875B"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Atbalsta funkcija</w:t>
            </w:r>
          </w:p>
        </w:tc>
        <w:tc>
          <w:tcPr>
            <w:tcW w:w="1873" w:type="dxa"/>
          </w:tcPr>
          <w:p w14:paraId="7E375FE2"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Jaunatnes politikas īstenošana</w:t>
            </w:r>
          </w:p>
        </w:tc>
        <w:tc>
          <w:tcPr>
            <w:tcW w:w="5468" w:type="dxa"/>
            <w:shd w:val="clear" w:color="auto" w:fill="auto"/>
            <w:vAlign w:val="center"/>
            <w:hideMark/>
          </w:tcPr>
          <w:p w14:paraId="2D66594A" w14:textId="77777777" w:rsidR="00DF1C93" w:rsidRPr="00263EB2"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Projekts jauniešiem “JUP: jaunietis – uzņēmējs – pašvaldība”</w:t>
            </w:r>
          </w:p>
        </w:tc>
        <w:tc>
          <w:tcPr>
            <w:tcW w:w="419" w:type="dxa"/>
            <w:shd w:val="clear" w:color="000000" w:fill="FFFFFF"/>
            <w:vAlign w:val="center"/>
            <w:hideMark/>
          </w:tcPr>
          <w:p w14:paraId="4A7C2CD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8D146D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F968C6E"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D961CE5"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2DF5B3A"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0DBB985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0CFF40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74D1BA1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CDDB0E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FD80A3F"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E0DF08C"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000000" w:fill="FFFFFF"/>
            <w:vAlign w:val="center"/>
            <w:hideMark/>
          </w:tcPr>
          <w:p w14:paraId="67D206A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7F55D555"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 U.1.3., U.1.4.1; RV6, U.6.1/6</w:t>
            </w:r>
          </w:p>
        </w:tc>
        <w:tc>
          <w:tcPr>
            <w:tcW w:w="2127" w:type="dxa"/>
            <w:shd w:val="clear" w:color="auto" w:fill="auto"/>
            <w:vAlign w:val="center"/>
            <w:hideMark/>
          </w:tcPr>
          <w:p w14:paraId="1AE62594"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0A3C5072" w14:textId="77777777" w:rsidR="00DF1C93" w:rsidRPr="00830918" w:rsidRDefault="00DF1C93" w:rsidP="00DF1C93">
            <w:pPr>
              <w:spacing w:after="0" w:line="240" w:lineRule="auto"/>
              <w:jc w:val="right"/>
              <w:rPr>
                <w:rFonts w:eastAsia="Times New Roman" w:cs="Times New Roman"/>
                <w:b/>
                <w:bCs/>
                <w:color w:val="7030A0"/>
                <w:sz w:val="20"/>
                <w:szCs w:val="20"/>
                <w:lang w:eastAsia="lv-LV"/>
              </w:rPr>
            </w:pPr>
            <w:r w:rsidRPr="00830918">
              <w:rPr>
                <w:rFonts w:eastAsia="Times New Roman" w:cs="Times New Roman"/>
                <w:b/>
                <w:bCs/>
                <w:color w:val="7030A0"/>
                <w:sz w:val="20"/>
                <w:szCs w:val="20"/>
                <w:lang w:eastAsia="lv-LV"/>
              </w:rPr>
              <w:t> </w:t>
            </w:r>
          </w:p>
        </w:tc>
        <w:tc>
          <w:tcPr>
            <w:tcW w:w="1418" w:type="dxa"/>
            <w:shd w:val="clear" w:color="000000" w:fill="FFFFFF"/>
            <w:vAlign w:val="center"/>
            <w:hideMark/>
          </w:tcPr>
          <w:p w14:paraId="46E6E94D"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r>
      <w:tr w:rsidR="00DF1C93" w:rsidRPr="00926BDA" w14:paraId="0B970CF8" w14:textId="77777777" w:rsidTr="00D37D63">
        <w:trPr>
          <w:trHeight w:val="645"/>
        </w:trPr>
        <w:tc>
          <w:tcPr>
            <w:tcW w:w="748" w:type="dxa"/>
            <w:shd w:val="clear" w:color="auto" w:fill="auto"/>
            <w:vAlign w:val="center"/>
            <w:hideMark/>
          </w:tcPr>
          <w:p w14:paraId="0B8DC1F3"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0.12</w:t>
            </w:r>
          </w:p>
        </w:tc>
        <w:tc>
          <w:tcPr>
            <w:tcW w:w="1348" w:type="dxa"/>
          </w:tcPr>
          <w:p w14:paraId="58563475"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Atbalsta funkcija</w:t>
            </w:r>
          </w:p>
        </w:tc>
        <w:tc>
          <w:tcPr>
            <w:tcW w:w="1873" w:type="dxa"/>
          </w:tcPr>
          <w:p w14:paraId="7E275AA5"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Jaunatnes politikas īstenošana</w:t>
            </w:r>
          </w:p>
        </w:tc>
        <w:tc>
          <w:tcPr>
            <w:tcW w:w="5468" w:type="dxa"/>
            <w:shd w:val="clear" w:color="auto" w:fill="auto"/>
            <w:vAlign w:val="center"/>
            <w:hideMark/>
          </w:tcPr>
          <w:p w14:paraId="46CD6C98" w14:textId="77777777" w:rsidR="00DF1C93" w:rsidRPr="00263EB2" w:rsidRDefault="00DF1C93" w:rsidP="00DF1C93">
            <w:pPr>
              <w:spacing w:after="0" w:line="240" w:lineRule="auto"/>
              <w:jc w:val="right"/>
              <w:rPr>
                <w:rFonts w:eastAsia="Times New Roman" w:cs="Times New Roman"/>
                <w:i/>
                <w:color w:val="000000"/>
                <w:sz w:val="20"/>
                <w:szCs w:val="28"/>
                <w:lang w:eastAsia="lv-LV"/>
              </w:rPr>
            </w:pPr>
            <w:r w:rsidRPr="00263EB2">
              <w:rPr>
                <w:rFonts w:eastAsia="Times New Roman" w:cs="Times New Roman"/>
                <w:i/>
                <w:color w:val="000000"/>
                <w:sz w:val="20"/>
                <w:szCs w:val="28"/>
                <w:lang w:eastAsia="lv-LV"/>
              </w:rPr>
              <w:t xml:space="preserve">Jaunatnes starptautisko programmu aģentūras administrētajā valsts budžeta Jaunatnes valsts programmas finansētajā projektā </w:t>
            </w:r>
          </w:p>
        </w:tc>
        <w:tc>
          <w:tcPr>
            <w:tcW w:w="419" w:type="dxa"/>
            <w:shd w:val="clear" w:color="auto" w:fill="A8D08D" w:themeFill="accent6" w:themeFillTint="99"/>
            <w:vAlign w:val="center"/>
            <w:hideMark/>
          </w:tcPr>
          <w:p w14:paraId="51CBD869"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43A2224"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53C8B6F"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EBDD852" w14:textId="77777777" w:rsidR="00DF1C93" w:rsidRPr="00926BDA" w:rsidRDefault="00DF1C93" w:rsidP="00DF1C93">
            <w:pPr>
              <w:spacing w:after="0" w:line="240" w:lineRule="auto"/>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420A810"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53DC6BB1"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4A1C4522"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39950F68"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267CCB65"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1C93A787"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78EA49B"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420" w:type="dxa"/>
            <w:shd w:val="clear" w:color="auto" w:fill="A8D08D" w:themeFill="accent6" w:themeFillTint="99"/>
            <w:vAlign w:val="center"/>
            <w:hideMark/>
          </w:tcPr>
          <w:p w14:paraId="664DC1D9" w14:textId="77777777" w:rsidR="00DF1C93" w:rsidRPr="00926BDA" w:rsidRDefault="00DF1C93" w:rsidP="00DF1C93">
            <w:pPr>
              <w:spacing w:after="0" w:line="240" w:lineRule="auto"/>
              <w:jc w:val="center"/>
              <w:rPr>
                <w:rFonts w:eastAsia="Times New Roman" w:cs="Times New Roman"/>
                <w:color w:val="000000"/>
                <w:sz w:val="24"/>
                <w:szCs w:val="28"/>
                <w:lang w:eastAsia="lv-LV"/>
              </w:rPr>
            </w:pPr>
            <w:r w:rsidRPr="00926BDA">
              <w:rPr>
                <w:rFonts w:eastAsia="Times New Roman" w:cs="Times New Roman"/>
                <w:color w:val="000000"/>
                <w:sz w:val="24"/>
                <w:szCs w:val="28"/>
                <w:lang w:eastAsia="lv-LV"/>
              </w:rPr>
              <w:t> </w:t>
            </w:r>
          </w:p>
        </w:tc>
        <w:tc>
          <w:tcPr>
            <w:tcW w:w="2393" w:type="dxa"/>
            <w:shd w:val="clear" w:color="auto" w:fill="auto"/>
            <w:vAlign w:val="center"/>
            <w:hideMark/>
          </w:tcPr>
          <w:p w14:paraId="50127F1E"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 U.1.3., U.1.4.1; RV6, U.6.1/6</w:t>
            </w:r>
          </w:p>
        </w:tc>
        <w:tc>
          <w:tcPr>
            <w:tcW w:w="2127" w:type="dxa"/>
            <w:shd w:val="clear" w:color="auto" w:fill="auto"/>
            <w:vAlign w:val="center"/>
            <w:hideMark/>
          </w:tcPr>
          <w:p w14:paraId="70A38134"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hideMark/>
          </w:tcPr>
          <w:p w14:paraId="4BA0A9E4" w14:textId="77777777" w:rsidR="00DF1C93" w:rsidRPr="008F4EE9" w:rsidRDefault="00DF1C93" w:rsidP="00DF1C93">
            <w:pPr>
              <w:spacing w:after="0" w:line="240" w:lineRule="auto"/>
              <w:jc w:val="right"/>
              <w:rPr>
                <w:rFonts w:eastAsia="Times New Roman" w:cs="Times New Roman"/>
                <w:b/>
                <w:bCs/>
                <w:color w:val="538135" w:themeColor="accent6" w:themeShade="BF"/>
                <w:sz w:val="20"/>
                <w:szCs w:val="20"/>
                <w:lang w:eastAsia="lv-LV"/>
              </w:rPr>
            </w:pPr>
            <w:r w:rsidRPr="008F4EE9">
              <w:rPr>
                <w:rFonts w:eastAsia="Times New Roman" w:cs="Times New Roman"/>
                <w:b/>
                <w:bCs/>
                <w:color w:val="538135" w:themeColor="accent6" w:themeShade="BF"/>
                <w:sz w:val="20"/>
                <w:szCs w:val="20"/>
                <w:lang w:eastAsia="lv-LV"/>
              </w:rPr>
              <w:t> </w:t>
            </w:r>
          </w:p>
        </w:tc>
        <w:tc>
          <w:tcPr>
            <w:tcW w:w="1418" w:type="dxa"/>
            <w:shd w:val="clear" w:color="000000" w:fill="FFFFFF"/>
            <w:vAlign w:val="center"/>
            <w:hideMark/>
          </w:tcPr>
          <w:p w14:paraId="6DA26F5C"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r w:rsidRPr="002F7D29">
              <w:rPr>
                <w:rFonts w:eastAsia="Times New Roman" w:cs="Times New Roman"/>
                <w:b/>
                <w:bCs/>
                <w:color w:val="000000"/>
                <w:sz w:val="20"/>
                <w:szCs w:val="20"/>
                <w:lang w:eastAsia="lv-LV"/>
              </w:rPr>
              <w:t> </w:t>
            </w:r>
          </w:p>
        </w:tc>
      </w:tr>
      <w:tr w:rsidR="00DF1C93" w:rsidRPr="00926BDA" w14:paraId="59439551" w14:textId="77777777" w:rsidTr="00D37D63">
        <w:trPr>
          <w:trHeight w:val="423"/>
        </w:trPr>
        <w:tc>
          <w:tcPr>
            <w:tcW w:w="748" w:type="dxa"/>
            <w:shd w:val="clear" w:color="auto" w:fill="auto"/>
            <w:vAlign w:val="center"/>
          </w:tcPr>
          <w:p w14:paraId="3CD932FA" w14:textId="77777777" w:rsidR="00DF1C93" w:rsidRPr="002F7D29"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w:t>
            </w:r>
            <w:r w:rsidRPr="002F7D29">
              <w:rPr>
                <w:rFonts w:eastAsia="Times New Roman" w:cs="Times New Roman"/>
                <w:color w:val="000000"/>
                <w:sz w:val="20"/>
                <w:lang w:eastAsia="lv-LV"/>
              </w:rPr>
              <w:t>0.13</w:t>
            </w:r>
          </w:p>
        </w:tc>
        <w:tc>
          <w:tcPr>
            <w:tcW w:w="1348" w:type="dxa"/>
          </w:tcPr>
          <w:p w14:paraId="73857317"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Atbalsta funkcija</w:t>
            </w:r>
          </w:p>
        </w:tc>
        <w:tc>
          <w:tcPr>
            <w:tcW w:w="1873" w:type="dxa"/>
          </w:tcPr>
          <w:p w14:paraId="619D2420" w14:textId="77777777"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Iekļaujošā izglītība</w:t>
            </w:r>
          </w:p>
        </w:tc>
        <w:tc>
          <w:tcPr>
            <w:tcW w:w="5468" w:type="dxa"/>
            <w:shd w:val="clear" w:color="auto" w:fill="auto"/>
            <w:vAlign w:val="center"/>
          </w:tcPr>
          <w:p w14:paraId="647FD9AE" w14:textId="77777777" w:rsidR="00DF1C93" w:rsidRPr="00263EB2" w:rsidRDefault="00DF1C93" w:rsidP="00DF1C93">
            <w:pPr>
              <w:spacing w:after="0" w:line="240" w:lineRule="auto"/>
              <w:jc w:val="right"/>
              <w:rPr>
                <w:rFonts w:eastAsia="Times New Roman" w:cs="Times New Roman"/>
                <w:i/>
                <w:color w:val="000000"/>
                <w:sz w:val="20"/>
                <w:szCs w:val="28"/>
                <w:lang w:eastAsia="lv-LV"/>
              </w:rPr>
            </w:pPr>
            <w:proofErr w:type="spellStart"/>
            <w:r w:rsidRPr="00263EB2">
              <w:rPr>
                <w:rFonts w:eastAsia="Times New Roman" w:cs="Times New Roman"/>
                <w:i/>
                <w:color w:val="000000"/>
                <w:sz w:val="20"/>
                <w:szCs w:val="28"/>
                <w:lang w:eastAsia="lv-LV"/>
              </w:rPr>
              <w:t>Pārresoru</w:t>
            </w:r>
            <w:proofErr w:type="spellEnd"/>
            <w:r w:rsidRPr="00263EB2">
              <w:rPr>
                <w:rFonts w:eastAsia="Times New Roman" w:cs="Times New Roman"/>
                <w:i/>
                <w:color w:val="000000"/>
                <w:sz w:val="20"/>
                <w:szCs w:val="28"/>
                <w:lang w:eastAsia="lv-LV"/>
              </w:rPr>
              <w:t xml:space="preserve"> koordinācijas centrs, programma "STOP 4-7" (Izglītības atbalsta centrs)</w:t>
            </w:r>
          </w:p>
        </w:tc>
        <w:tc>
          <w:tcPr>
            <w:tcW w:w="419" w:type="dxa"/>
            <w:shd w:val="clear" w:color="auto" w:fill="A8D08D" w:themeFill="accent6" w:themeFillTint="99"/>
            <w:vAlign w:val="center"/>
          </w:tcPr>
          <w:p w14:paraId="17CEE44C"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7718E34A"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0D48A1E"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44C35AAB"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157A2DB0"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B376B11"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8133281"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3857C12"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2F58605"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0235298"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62476E5"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FF21BAF"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361D0960"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12FD8B02" w14:textId="77777777"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uto"/>
            <w:vAlign w:val="center"/>
          </w:tcPr>
          <w:p w14:paraId="23CA8B1E"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p>
        </w:tc>
        <w:tc>
          <w:tcPr>
            <w:tcW w:w="1418" w:type="dxa"/>
            <w:shd w:val="clear" w:color="000000" w:fill="FFFFFF"/>
            <w:vAlign w:val="center"/>
          </w:tcPr>
          <w:p w14:paraId="2C47CB00"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p>
        </w:tc>
      </w:tr>
      <w:tr w:rsidR="00DF1C93" w:rsidRPr="00926BDA" w14:paraId="7D6B17B5" w14:textId="77777777" w:rsidTr="00D37D63">
        <w:trPr>
          <w:trHeight w:val="423"/>
        </w:trPr>
        <w:tc>
          <w:tcPr>
            <w:tcW w:w="748" w:type="dxa"/>
            <w:shd w:val="clear" w:color="auto" w:fill="auto"/>
            <w:vAlign w:val="center"/>
          </w:tcPr>
          <w:p w14:paraId="483D4B82" w14:textId="61ADA52E" w:rsidR="00DF1C93" w:rsidRDefault="00DF1C93" w:rsidP="00DF1C93">
            <w:pPr>
              <w:spacing w:after="0" w:line="240" w:lineRule="auto"/>
              <w:rPr>
                <w:rFonts w:eastAsia="Times New Roman" w:cs="Times New Roman"/>
                <w:color w:val="000000"/>
                <w:sz w:val="20"/>
                <w:lang w:eastAsia="lv-LV"/>
              </w:rPr>
            </w:pPr>
            <w:r>
              <w:rPr>
                <w:rFonts w:eastAsia="Times New Roman" w:cs="Times New Roman"/>
                <w:color w:val="000000"/>
                <w:sz w:val="20"/>
                <w:lang w:eastAsia="lv-LV"/>
              </w:rPr>
              <w:t>60.14</w:t>
            </w:r>
          </w:p>
        </w:tc>
        <w:tc>
          <w:tcPr>
            <w:tcW w:w="1348" w:type="dxa"/>
          </w:tcPr>
          <w:p w14:paraId="72869D6E" w14:textId="49AF6EE5"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Atbalsta funkcija</w:t>
            </w:r>
          </w:p>
        </w:tc>
        <w:tc>
          <w:tcPr>
            <w:tcW w:w="1873" w:type="dxa"/>
          </w:tcPr>
          <w:p w14:paraId="315271AF" w14:textId="6A3E1830" w:rsidR="00DF1C93" w:rsidRPr="0031782D" w:rsidRDefault="00DF1C93" w:rsidP="00DF1C93">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Iekļaujošā izglītība</w:t>
            </w:r>
          </w:p>
        </w:tc>
        <w:tc>
          <w:tcPr>
            <w:tcW w:w="5468" w:type="dxa"/>
            <w:shd w:val="clear" w:color="auto" w:fill="auto"/>
            <w:vAlign w:val="center"/>
          </w:tcPr>
          <w:p w14:paraId="579E8001" w14:textId="76A17D80" w:rsidR="00DF1C93" w:rsidRPr="00487071" w:rsidRDefault="00DF1C93" w:rsidP="00DF1C93">
            <w:pPr>
              <w:spacing w:after="0" w:line="240" w:lineRule="auto"/>
              <w:jc w:val="right"/>
              <w:rPr>
                <w:rFonts w:eastAsia="Times New Roman" w:cs="Times New Roman"/>
                <w:i/>
                <w:color w:val="000000"/>
                <w:sz w:val="20"/>
                <w:szCs w:val="28"/>
                <w:lang w:eastAsia="lv-LV"/>
              </w:rPr>
            </w:pPr>
            <w:r w:rsidRPr="00DF1C93">
              <w:rPr>
                <w:rFonts w:cs="Times New Roman"/>
                <w:bCs/>
                <w:i/>
                <w:szCs w:val="28"/>
                <w:lang w:eastAsia="lv-LV"/>
              </w:rPr>
              <w:t>Atbalsta pasākumu sniegšana ārpus izglītības iestādes</w:t>
            </w:r>
            <w:r w:rsidRPr="00DF1C93">
              <w:rPr>
                <w:rFonts w:eastAsia="Times New Roman" w:cs="Times New Roman"/>
                <w:i/>
                <w:color w:val="000000"/>
                <w:sz w:val="20"/>
                <w:szCs w:val="28"/>
                <w:lang w:eastAsia="lv-LV"/>
              </w:rPr>
              <w:t>,</w:t>
            </w:r>
            <w:r w:rsidRPr="00487071">
              <w:rPr>
                <w:rFonts w:eastAsia="Times New Roman" w:cs="Times New Roman"/>
                <w:i/>
                <w:color w:val="000000"/>
                <w:sz w:val="20"/>
                <w:szCs w:val="28"/>
                <w:lang w:eastAsia="lv-LV"/>
              </w:rPr>
              <w:t xml:space="preserve"> ja izglītības iestādē nav iespējams nodrošināt individuālajā plānā noteiktos atbalsta pasākumus ārpus mācību procesa. </w:t>
            </w:r>
          </w:p>
          <w:p w14:paraId="42E00FA1" w14:textId="6A531ECA" w:rsidR="00DF1C93" w:rsidRPr="00263EB2" w:rsidRDefault="00DF1C93" w:rsidP="00DF1C93">
            <w:pPr>
              <w:spacing w:after="0" w:line="240" w:lineRule="auto"/>
              <w:jc w:val="right"/>
              <w:rPr>
                <w:rFonts w:eastAsia="Times New Roman" w:cs="Times New Roman"/>
                <w:i/>
                <w:color w:val="000000"/>
                <w:sz w:val="20"/>
                <w:szCs w:val="28"/>
                <w:lang w:eastAsia="lv-LV"/>
              </w:rPr>
            </w:pPr>
            <w:r>
              <w:rPr>
                <w:rFonts w:eastAsia="Times New Roman" w:cs="Times New Roman"/>
                <w:i/>
                <w:color w:val="000000"/>
                <w:sz w:val="20"/>
                <w:szCs w:val="28"/>
                <w:lang w:eastAsia="lv-LV"/>
              </w:rPr>
              <w:t>(Organizē IAC)</w:t>
            </w:r>
          </w:p>
        </w:tc>
        <w:tc>
          <w:tcPr>
            <w:tcW w:w="419" w:type="dxa"/>
            <w:shd w:val="clear" w:color="auto" w:fill="A8D08D" w:themeFill="accent6" w:themeFillTint="99"/>
            <w:vAlign w:val="center"/>
          </w:tcPr>
          <w:p w14:paraId="28C47126"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13359A98"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A788041"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4BDCF895" w14:textId="77777777" w:rsidR="00DF1C93" w:rsidRPr="00926BDA" w:rsidRDefault="00DF1C93" w:rsidP="00DF1C93">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77394417"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AF62FFF"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19C3D68"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1EC6452"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4D177B4"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2EA187F"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9BA8D63"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4CEF338" w14:textId="77777777" w:rsidR="00DF1C93" w:rsidRPr="00926BDA" w:rsidRDefault="00DF1C93" w:rsidP="00DF1C93">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72558687" w14:textId="250907D0"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5616EB6B" w14:textId="667D8A08" w:rsidR="00DF1C93" w:rsidRPr="002F7D29" w:rsidRDefault="00DF1C93" w:rsidP="00DF1C93">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uto"/>
            <w:vAlign w:val="center"/>
          </w:tcPr>
          <w:p w14:paraId="485243CF"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p>
        </w:tc>
        <w:tc>
          <w:tcPr>
            <w:tcW w:w="1418" w:type="dxa"/>
            <w:shd w:val="clear" w:color="000000" w:fill="FFFFFF"/>
            <w:vAlign w:val="center"/>
          </w:tcPr>
          <w:p w14:paraId="1700312C" w14:textId="77777777" w:rsidR="00DF1C93" w:rsidRPr="002F7D29" w:rsidRDefault="00DF1C93" w:rsidP="00DF1C93">
            <w:pPr>
              <w:spacing w:after="0" w:line="240" w:lineRule="auto"/>
              <w:jc w:val="right"/>
              <w:rPr>
                <w:rFonts w:eastAsia="Times New Roman" w:cs="Times New Roman"/>
                <w:b/>
                <w:bCs/>
                <w:color w:val="000000"/>
                <w:sz w:val="20"/>
                <w:szCs w:val="20"/>
                <w:lang w:eastAsia="lv-LV"/>
              </w:rPr>
            </w:pPr>
          </w:p>
        </w:tc>
      </w:tr>
      <w:tr w:rsidR="002F20D5" w:rsidRPr="00926BDA" w14:paraId="2A0FE2A0" w14:textId="77777777" w:rsidTr="00D37D63">
        <w:trPr>
          <w:trHeight w:val="423"/>
        </w:trPr>
        <w:tc>
          <w:tcPr>
            <w:tcW w:w="748" w:type="dxa"/>
            <w:shd w:val="clear" w:color="auto" w:fill="auto"/>
            <w:vAlign w:val="center"/>
          </w:tcPr>
          <w:p w14:paraId="76FAA683" w14:textId="6A756270" w:rsidR="002F20D5" w:rsidRDefault="002F20D5" w:rsidP="002F20D5">
            <w:pPr>
              <w:spacing w:after="0" w:line="240" w:lineRule="auto"/>
              <w:rPr>
                <w:rFonts w:eastAsia="Times New Roman" w:cs="Times New Roman"/>
                <w:color w:val="000000"/>
                <w:sz w:val="20"/>
                <w:lang w:eastAsia="lv-LV"/>
              </w:rPr>
            </w:pPr>
            <w:r>
              <w:rPr>
                <w:rFonts w:eastAsia="Times New Roman" w:cs="Times New Roman"/>
                <w:color w:val="000000"/>
                <w:sz w:val="20"/>
                <w:lang w:eastAsia="lv-LV"/>
              </w:rPr>
              <w:t>60.15</w:t>
            </w:r>
          </w:p>
        </w:tc>
        <w:tc>
          <w:tcPr>
            <w:tcW w:w="1348" w:type="dxa"/>
          </w:tcPr>
          <w:p w14:paraId="08D2F5CA" w14:textId="75E19FCA" w:rsidR="002F20D5" w:rsidRPr="0031782D" w:rsidRDefault="002F20D5" w:rsidP="002F20D5">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202C0626" w14:textId="6BBC079C" w:rsidR="002F20D5" w:rsidRPr="0031782D" w:rsidRDefault="002F20D5" w:rsidP="002F20D5">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tcPr>
          <w:p w14:paraId="53F4A962" w14:textId="277CD5FF" w:rsidR="002F20D5" w:rsidRPr="00DF1C93" w:rsidRDefault="002F20D5" w:rsidP="002F20D5">
            <w:pPr>
              <w:spacing w:after="0" w:line="240" w:lineRule="auto"/>
              <w:jc w:val="right"/>
              <w:rPr>
                <w:rFonts w:cs="Times New Roman"/>
                <w:bCs/>
                <w:i/>
                <w:szCs w:val="28"/>
                <w:lang w:eastAsia="lv-LV"/>
              </w:rPr>
            </w:pPr>
            <w:r w:rsidRPr="00475C70">
              <w:rPr>
                <w:rFonts w:eastAsia="Times New Roman" w:cs="Times New Roman"/>
                <w:i/>
                <w:color w:val="000000"/>
                <w:sz w:val="20"/>
                <w:szCs w:val="28"/>
                <w:lang w:eastAsia="lv-LV"/>
              </w:rPr>
              <w:t xml:space="preserve">Eiropas Savienības kohēzijas politikas  4.2.3.1. pasākuma "Integrēta "skola-kopiena" sadarbības programma atstumtības riska mazināšanai </w:t>
            </w:r>
            <w:r>
              <w:rPr>
                <w:rFonts w:eastAsia="Times New Roman" w:cs="Times New Roman"/>
                <w:i/>
                <w:color w:val="000000"/>
                <w:sz w:val="20"/>
                <w:szCs w:val="28"/>
                <w:lang w:eastAsia="lv-LV"/>
              </w:rPr>
              <w:t>izglītības iestādēs" īstenošana</w:t>
            </w:r>
          </w:p>
        </w:tc>
        <w:tc>
          <w:tcPr>
            <w:tcW w:w="419" w:type="dxa"/>
            <w:shd w:val="clear" w:color="auto" w:fill="A8D08D" w:themeFill="accent6" w:themeFillTint="99"/>
            <w:vAlign w:val="center"/>
          </w:tcPr>
          <w:p w14:paraId="6C12FCAD"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2F745E27"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E4CC7D3"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029AB256"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03B84811"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FB157D8"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183D59F"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9A70F5A"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904BA53"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56CD8B3"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BC1F6A3"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B1F9A1E"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26682EA4" w14:textId="13BF6424" w:rsidR="002F20D5" w:rsidRPr="002F7D29" w:rsidRDefault="002F20D5" w:rsidP="002F20D5">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05D216D5" w14:textId="307181FC" w:rsidR="002F20D5" w:rsidRPr="002F7D29" w:rsidRDefault="002F20D5" w:rsidP="002F20D5">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tcPr>
          <w:p w14:paraId="67C2A744"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c>
          <w:tcPr>
            <w:tcW w:w="1418" w:type="dxa"/>
            <w:shd w:val="clear" w:color="000000" w:fill="FFFFFF"/>
            <w:vAlign w:val="center"/>
          </w:tcPr>
          <w:p w14:paraId="3197DD41"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r>
      <w:tr w:rsidR="002F20D5" w:rsidRPr="00926BDA" w14:paraId="6D5F346C" w14:textId="77777777" w:rsidTr="00D37D63">
        <w:trPr>
          <w:trHeight w:val="423"/>
        </w:trPr>
        <w:tc>
          <w:tcPr>
            <w:tcW w:w="748" w:type="dxa"/>
            <w:shd w:val="clear" w:color="auto" w:fill="auto"/>
            <w:vAlign w:val="center"/>
          </w:tcPr>
          <w:p w14:paraId="5B44F93E" w14:textId="53DE633A" w:rsidR="002F20D5" w:rsidRDefault="002F20D5" w:rsidP="002F20D5">
            <w:pPr>
              <w:spacing w:after="0" w:line="240" w:lineRule="auto"/>
              <w:rPr>
                <w:rFonts w:eastAsia="Times New Roman" w:cs="Times New Roman"/>
                <w:color w:val="000000"/>
                <w:sz w:val="20"/>
                <w:lang w:eastAsia="lv-LV"/>
              </w:rPr>
            </w:pPr>
            <w:r>
              <w:rPr>
                <w:rFonts w:eastAsia="Times New Roman" w:cs="Times New Roman"/>
                <w:color w:val="000000"/>
                <w:sz w:val="20"/>
                <w:lang w:eastAsia="lv-LV"/>
              </w:rPr>
              <w:t>60.16</w:t>
            </w:r>
          </w:p>
        </w:tc>
        <w:tc>
          <w:tcPr>
            <w:tcW w:w="1348" w:type="dxa"/>
          </w:tcPr>
          <w:p w14:paraId="001A958C" w14:textId="7B2A67E2" w:rsidR="002F20D5" w:rsidRPr="0031782D" w:rsidRDefault="002F20D5" w:rsidP="002F20D5">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16E7BD0E" w14:textId="24E0378C" w:rsidR="002F20D5" w:rsidRPr="0031782D" w:rsidRDefault="002F20D5" w:rsidP="002F20D5">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tcPr>
          <w:p w14:paraId="534C8778" w14:textId="48BFC5CF" w:rsidR="002F20D5" w:rsidRPr="00DF1C93" w:rsidRDefault="002F20D5" w:rsidP="002F20D5">
            <w:pPr>
              <w:spacing w:after="0" w:line="240" w:lineRule="auto"/>
              <w:jc w:val="right"/>
              <w:rPr>
                <w:rFonts w:cs="Times New Roman"/>
                <w:bCs/>
                <w:i/>
                <w:szCs w:val="28"/>
                <w:lang w:eastAsia="lv-LV"/>
              </w:rPr>
            </w:pPr>
            <w:r w:rsidRPr="00475C70">
              <w:rPr>
                <w:rFonts w:eastAsia="Times New Roman" w:cs="Times New Roman"/>
                <w:i/>
                <w:color w:val="000000"/>
                <w:sz w:val="20"/>
                <w:szCs w:val="28"/>
                <w:lang w:eastAsia="lv-LV"/>
              </w:rPr>
              <w:t>Eiropas Savienības kohēzijas politikas  4.2.2.3. pasākuma "Mācību procesa kvalitātes pilnveide, īstenojot pedagogu profesionālās darbības atbalsta sistēmas attīstību, izglītojamo izcilības aktivitāšu nodrošināšanu un metodiskā atbalsta materiālu izstrādi pedagogam" īstenošana</w:t>
            </w:r>
          </w:p>
        </w:tc>
        <w:tc>
          <w:tcPr>
            <w:tcW w:w="419" w:type="dxa"/>
            <w:shd w:val="clear" w:color="auto" w:fill="A8D08D" w:themeFill="accent6" w:themeFillTint="99"/>
            <w:vAlign w:val="center"/>
          </w:tcPr>
          <w:p w14:paraId="39F5F672"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2BFC3607"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5B17061"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0330F7CF"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089F6704"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63FBB60"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604482E"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D51CFFF"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6A547D3"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DC1297E"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6619752"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8F708BE"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481746B3" w14:textId="0D947046" w:rsidR="002F20D5" w:rsidRPr="002F7D29" w:rsidRDefault="002F20D5" w:rsidP="002F20D5">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40002D86" w14:textId="12A3EB19" w:rsidR="002F20D5" w:rsidRPr="002F7D29" w:rsidRDefault="002F20D5" w:rsidP="002F20D5">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tcPr>
          <w:p w14:paraId="61DF481E"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c>
          <w:tcPr>
            <w:tcW w:w="1418" w:type="dxa"/>
            <w:shd w:val="clear" w:color="000000" w:fill="FFFFFF"/>
            <w:vAlign w:val="center"/>
          </w:tcPr>
          <w:p w14:paraId="4DDE89F4"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r>
      <w:tr w:rsidR="002F20D5" w:rsidRPr="00926BDA" w14:paraId="0BFF809A" w14:textId="77777777" w:rsidTr="00D37D63">
        <w:trPr>
          <w:trHeight w:val="423"/>
        </w:trPr>
        <w:tc>
          <w:tcPr>
            <w:tcW w:w="748" w:type="dxa"/>
            <w:shd w:val="clear" w:color="auto" w:fill="auto"/>
            <w:vAlign w:val="center"/>
          </w:tcPr>
          <w:p w14:paraId="119E2667" w14:textId="745E36EB" w:rsidR="002F20D5" w:rsidRDefault="002F20D5" w:rsidP="002F20D5">
            <w:pPr>
              <w:spacing w:after="0" w:line="240" w:lineRule="auto"/>
              <w:rPr>
                <w:rFonts w:eastAsia="Times New Roman" w:cs="Times New Roman"/>
                <w:color w:val="000000"/>
                <w:sz w:val="20"/>
                <w:lang w:eastAsia="lv-LV"/>
              </w:rPr>
            </w:pPr>
            <w:r>
              <w:rPr>
                <w:rFonts w:eastAsia="Times New Roman" w:cs="Times New Roman"/>
                <w:color w:val="000000"/>
                <w:sz w:val="20"/>
                <w:lang w:eastAsia="lv-LV"/>
              </w:rPr>
              <w:t>60.17</w:t>
            </w:r>
          </w:p>
        </w:tc>
        <w:tc>
          <w:tcPr>
            <w:tcW w:w="1348" w:type="dxa"/>
          </w:tcPr>
          <w:p w14:paraId="7B340233" w14:textId="001468C6" w:rsidR="002F20D5" w:rsidRPr="0031782D" w:rsidRDefault="002F20D5" w:rsidP="002F20D5">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154554FE" w14:textId="2A042DDA" w:rsidR="002F20D5" w:rsidRPr="0031782D" w:rsidRDefault="002F20D5" w:rsidP="002F20D5">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tcPr>
          <w:p w14:paraId="1FDA4E7F" w14:textId="7D5FC754" w:rsidR="002F20D5" w:rsidRPr="00DF1C93" w:rsidRDefault="002F20D5" w:rsidP="002F20D5">
            <w:pPr>
              <w:spacing w:after="0" w:line="240" w:lineRule="auto"/>
              <w:jc w:val="right"/>
              <w:rPr>
                <w:rFonts w:cs="Times New Roman"/>
                <w:bCs/>
                <w:i/>
                <w:szCs w:val="28"/>
                <w:lang w:eastAsia="lv-LV"/>
              </w:rPr>
            </w:pPr>
            <w:r>
              <w:rPr>
                <w:rFonts w:eastAsia="Times New Roman" w:cs="Times New Roman"/>
                <w:i/>
                <w:color w:val="000000"/>
                <w:sz w:val="20"/>
                <w:szCs w:val="28"/>
                <w:lang w:eastAsia="lv-LV"/>
              </w:rPr>
              <w:t>ESF 4.2.2.4. pasākums “Izglītības kvalitātes monitoringa sistēmas attīstība un nodrošināšana”</w:t>
            </w:r>
            <w:r w:rsidRPr="00475C70">
              <w:rPr>
                <w:rFonts w:eastAsia="Times New Roman" w:cs="Times New Roman"/>
                <w:i/>
                <w:color w:val="000000"/>
                <w:sz w:val="20"/>
                <w:szCs w:val="28"/>
                <w:lang w:eastAsia="lv-LV"/>
              </w:rPr>
              <w:t> </w:t>
            </w:r>
          </w:p>
        </w:tc>
        <w:tc>
          <w:tcPr>
            <w:tcW w:w="419" w:type="dxa"/>
            <w:shd w:val="clear" w:color="auto" w:fill="A8D08D" w:themeFill="accent6" w:themeFillTint="99"/>
            <w:vAlign w:val="center"/>
          </w:tcPr>
          <w:p w14:paraId="150216C9"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0C30DCC9"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992D499"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20F2D9A9"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1F94E756"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E7B97E6"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67F1B3C"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544ADFA"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6D34037"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1534324"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24388A8"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3DE60EF"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65398ABC" w14:textId="357EE45E" w:rsidR="002F20D5" w:rsidRPr="002F7D29" w:rsidRDefault="002F20D5" w:rsidP="002F20D5">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6B8C4D4C" w14:textId="600BAC29" w:rsidR="002F20D5" w:rsidRPr="002F7D29" w:rsidRDefault="002F20D5" w:rsidP="002F20D5">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tcPr>
          <w:p w14:paraId="007E583F"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c>
          <w:tcPr>
            <w:tcW w:w="1418" w:type="dxa"/>
            <w:shd w:val="clear" w:color="000000" w:fill="FFFFFF"/>
            <w:vAlign w:val="center"/>
          </w:tcPr>
          <w:p w14:paraId="0A0C1147"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r>
      <w:tr w:rsidR="002F20D5" w:rsidRPr="00926BDA" w14:paraId="4275DB49" w14:textId="77777777" w:rsidTr="00D37D63">
        <w:trPr>
          <w:trHeight w:val="423"/>
        </w:trPr>
        <w:tc>
          <w:tcPr>
            <w:tcW w:w="748" w:type="dxa"/>
            <w:shd w:val="clear" w:color="auto" w:fill="auto"/>
            <w:vAlign w:val="center"/>
          </w:tcPr>
          <w:p w14:paraId="3430143A" w14:textId="4569A8A9" w:rsidR="002F20D5" w:rsidRDefault="002F20D5" w:rsidP="002F20D5">
            <w:pPr>
              <w:spacing w:after="0" w:line="240" w:lineRule="auto"/>
              <w:rPr>
                <w:rFonts w:eastAsia="Times New Roman" w:cs="Times New Roman"/>
                <w:color w:val="000000"/>
                <w:sz w:val="20"/>
                <w:lang w:eastAsia="lv-LV"/>
              </w:rPr>
            </w:pPr>
            <w:r>
              <w:rPr>
                <w:rFonts w:eastAsia="Times New Roman" w:cs="Times New Roman"/>
                <w:color w:val="000000"/>
                <w:sz w:val="20"/>
                <w:lang w:eastAsia="lv-LV"/>
              </w:rPr>
              <w:t>60.18</w:t>
            </w:r>
          </w:p>
        </w:tc>
        <w:tc>
          <w:tcPr>
            <w:tcW w:w="1348" w:type="dxa"/>
          </w:tcPr>
          <w:p w14:paraId="3384D50E" w14:textId="5E6EE5C3" w:rsidR="002F20D5" w:rsidRPr="0031782D" w:rsidRDefault="002F20D5" w:rsidP="002F20D5">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Administratīvā funkcija</w:t>
            </w:r>
          </w:p>
        </w:tc>
        <w:tc>
          <w:tcPr>
            <w:tcW w:w="1873" w:type="dxa"/>
          </w:tcPr>
          <w:p w14:paraId="09EE47B7" w14:textId="5F715A9B" w:rsidR="002F20D5" w:rsidRPr="0031782D" w:rsidRDefault="002F20D5" w:rsidP="002F20D5">
            <w:pPr>
              <w:spacing w:after="0" w:line="240" w:lineRule="auto"/>
              <w:jc w:val="right"/>
              <w:rPr>
                <w:rFonts w:eastAsia="Times New Roman" w:cs="Times New Roman"/>
                <w:i/>
                <w:color w:val="000000"/>
                <w:sz w:val="16"/>
                <w:szCs w:val="16"/>
                <w:lang w:eastAsia="lv-LV"/>
              </w:rPr>
            </w:pPr>
            <w:r w:rsidRPr="0031782D">
              <w:rPr>
                <w:rFonts w:eastAsia="Times New Roman" w:cs="Times New Roman"/>
                <w:i/>
                <w:color w:val="000000"/>
                <w:sz w:val="16"/>
                <w:szCs w:val="16"/>
                <w:lang w:eastAsia="lv-LV"/>
              </w:rPr>
              <w:t>Pārraudzība</w:t>
            </w:r>
          </w:p>
        </w:tc>
        <w:tc>
          <w:tcPr>
            <w:tcW w:w="5468" w:type="dxa"/>
            <w:shd w:val="clear" w:color="auto" w:fill="auto"/>
            <w:vAlign w:val="center"/>
          </w:tcPr>
          <w:p w14:paraId="1541F1DA" w14:textId="1AADD450" w:rsidR="002F20D5" w:rsidRPr="00DF1C93" w:rsidRDefault="002F20D5" w:rsidP="002F20D5">
            <w:pPr>
              <w:spacing w:after="0" w:line="240" w:lineRule="auto"/>
              <w:jc w:val="right"/>
              <w:rPr>
                <w:rFonts w:cs="Times New Roman"/>
                <w:bCs/>
                <w:i/>
                <w:szCs w:val="28"/>
                <w:lang w:eastAsia="lv-LV"/>
              </w:rPr>
            </w:pPr>
            <w:r>
              <w:rPr>
                <w:rFonts w:eastAsia="Times New Roman" w:cs="Times New Roman"/>
                <w:i/>
                <w:color w:val="000000"/>
                <w:sz w:val="20"/>
                <w:szCs w:val="28"/>
                <w:lang w:eastAsia="lv-LV"/>
              </w:rPr>
              <w:t xml:space="preserve">ERAF 4.2.1.4. pasākums “Izglītības iestāžu nodrošinājums pilnveidotā vispārējās izglītības satura kvalitatīvai ieviešanai pirmsskolas izglītības pakāpē” </w:t>
            </w:r>
          </w:p>
        </w:tc>
        <w:tc>
          <w:tcPr>
            <w:tcW w:w="419" w:type="dxa"/>
            <w:shd w:val="clear" w:color="auto" w:fill="A8D08D" w:themeFill="accent6" w:themeFillTint="99"/>
            <w:vAlign w:val="center"/>
          </w:tcPr>
          <w:p w14:paraId="1DE7FEC8"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6825F62D"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3620D0B"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339B19AB"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60347136"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6E81861"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0FC336E"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64DD5E9"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314020A"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19F34E3"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3BCE107"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01186FB"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6B744949" w14:textId="3AD87BB5" w:rsidR="002F20D5" w:rsidRPr="002F7D29" w:rsidRDefault="002F20D5" w:rsidP="002F20D5">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RV1</w:t>
            </w:r>
          </w:p>
        </w:tc>
        <w:tc>
          <w:tcPr>
            <w:tcW w:w="2127" w:type="dxa"/>
            <w:shd w:val="clear" w:color="auto" w:fill="auto"/>
            <w:vAlign w:val="center"/>
          </w:tcPr>
          <w:p w14:paraId="672C6A55" w14:textId="1E0EAE4A" w:rsidR="002F20D5" w:rsidRPr="002F7D29" w:rsidRDefault="002F20D5" w:rsidP="002F20D5">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 IP2</w:t>
            </w:r>
          </w:p>
        </w:tc>
        <w:tc>
          <w:tcPr>
            <w:tcW w:w="1983" w:type="dxa"/>
            <w:shd w:val="clear" w:color="auto" w:fill="auto"/>
            <w:vAlign w:val="center"/>
          </w:tcPr>
          <w:p w14:paraId="2DF81F9D"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c>
          <w:tcPr>
            <w:tcW w:w="1418" w:type="dxa"/>
            <w:shd w:val="clear" w:color="000000" w:fill="FFFFFF"/>
            <w:vAlign w:val="center"/>
          </w:tcPr>
          <w:p w14:paraId="22E1909F"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r>
      <w:tr w:rsidR="002F20D5" w:rsidRPr="00926BDA" w14:paraId="5CCF3133" w14:textId="77777777" w:rsidTr="00D37D63">
        <w:trPr>
          <w:trHeight w:val="423"/>
        </w:trPr>
        <w:tc>
          <w:tcPr>
            <w:tcW w:w="748" w:type="dxa"/>
            <w:shd w:val="clear" w:color="auto" w:fill="auto"/>
            <w:vAlign w:val="center"/>
          </w:tcPr>
          <w:p w14:paraId="62EA397A" w14:textId="743D9393" w:rsidR="002F20D5" w:rsidRDefault="002F20D5" w:rsidP="002F20D5">
            <w:pPr>
              <w:spacing w:after="0" w:line="240" w:lineRule="auto"/>
              <w:rPr>
                <w:rFonts w:eastAsia="Times New Roman" w:cs="Times New Roman"/>
                <w:color w:val="000000"/>
                <w:sz w:val="20"/>
                <w:lang w:eastAsia="lv-LV"/>
              </w:rPr>
            </w:pPr>
            <w:r>
              <w:rPr>
                <w:rFonts w:eastAsia="Times New Roman" w:cs="Times New Roman"/>
                <w:color w:val="000000"/>
                <w:sz w:val="20"/>
                <w:lang w:eastAsia="lv-LV"/>
              </w:rPr>
              <w:t>60.19</w:t>
            </w:r>
          </w:p>
        </w:tc>
        <w:tc>
          <w:tcPr>
            <w:tcW w:w="1348" w:type="dxa"/>
          </w:tcPr>
          <w:p w14:paraId="4EABE59F" w14:textId="19B6B909" w:rsidR="002F20D5" w:rsidRPr="0031782D" w:rsidRDefault="002F20D5" w:rsidP="002F20D5">
            <w:pPr>
              <w:spacing w:after="0" w:line="240" w:lineRule="auto"/>
              <w:jc w:val="right"/>
              <w:rPr>
                <w:rFonts w:eastAsia="Times New Roman" w:cs="Times New Roman"/>
                <w:i/>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3394D89C" w14:textId="11E55C0C" w:rsidR="002F20D5" w:rsidRPr="0031782D" w:rsidRDefault="002F20D5" w:rsidP="002F20D5">
            <w:pPr>
              <w:spacing w:after="0" w:line="240" w:lineRule="auto"/>
              <w:jc w:val="right"/>
              <w:rPr>
                <w:rFonts w:eastAsia="Times New Roman" w:cs="Times New Roman"/>
                <w:i/>
                <w:color w:val="000000"/>
                <w:sz w:val="16"/>
                <w:szCs w:val="16"/>
                <w:lang w:eastAsia="lv-LV"/>
              </w:rPr>
            </w:pPr>
            <w:r w:rsidRPr="002F7D29">
              <w:rPr>
                <w:rFonts w:eastAsia="Times New Roman" w:cs="Times New Roman"/>
                <w:color w:val="000000"/>
                <w:sz w:val="16"/>
                <w:szCs w:val="16"/>
                <w:lang w:eastAsia="lv-LV"/>
              </w:rPr>
              <w:t>Stratēģija</w:t>
            </w:r>
          </w:p>
        </w:tc>
        <w:tc>
          <w:tcPr>
            <w:tcW w:w="5468" w:type="dxa"/>
            <w:shd w:val="clear" w:color="auto" w:fill="auto"/>
            <w:vAlign w:val="center"/>
          </w:tcPr>
          <w:p w14:paraId="704695F6" w14:textId="270900AB" w:rsidR="002F20D5" w:rsidRPr="00DF1C93" w:rsidRDefault="002F20D5" w:rsidP="002F20D5">
            <w:pPr>
              <w:spacing w:after="0" w:line="240" w:lineRule="auto"/>
              <w:jc w:val="right"/>
              <w:rPr>
                <w:rFonts w:cs="Times New Roman"/>
                <w:bCs/>
                <w:i/>
                <w:szCs w:val="28"/>
                <w:lang w:eastAsia="lv-LV"/>
              </w:rPr>
            </w:pPr>
            <w:r w:rsidRPr="008A3FA9">
              <w:rPr>
                <w:rFonts w:eastAsia="Times New Roman" w:cs="Times New Roman"/>
                <w:i/>
                <w:color w:val="000000"/>
                <w:sz w:val="20"/>
                <w:szCs w:val="28"/>
                <w:lang w:eastAsia="lv-LV"/>
              </w:rPr>
              <w:t>Eiropas Savienības Atveseļošanās fonda projekts “Digitālā darba ar jaunatni sistēmas attīstība pašvaldībās”</w:t>
            </w:r>
          </w:p>
        </w:tc>
        <w:tc>
          <w:tcPr>
            <w:tcW w:w="419" w:type="dxa"/>
            <w:shd w:val="clear" w:color="auto" w:fill="A8D08D" w:themeFill="accent6" w:themeFillTint="99"/>
            <w:vAlign w:val="center"/>
          </w:tcPr>
          <w:p w14:paraId="5EF3EE89"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4F12D476"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06D92C7"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26A4A2F4"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150C2922"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E92C390"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F65265B"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67D4FFE"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072A26F"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8CE4A06"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CFAAFE1"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83A3390"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7BD8F992" w14:textId="77777777" w:rsidR="002F20D5" w:rsidRPr="002F7D29" w:rsidRDefault="002F20D5" w:rsidP="002F20D5">
            <w:pPr>
              <w:spacing w:after="0" w:line="240" w:lineRule="auto"/>
              <w:rPr>
                <w:rFonts w:eastAsia="Times New Roman" w:cs="Times New Roman"/>
                <w:color w:val="000000"/>
                <w:sz w:val="20"/>
                <w:szCs w:val="20"/>
                <w:lang w:eastAsia="lv-LV"/>
              </w:rPr>
            </w:pPr>
          </w:p>
        </w:tc>
        <w:tc>
          <w:tcPr>
            <w:tcW w:w="2127" w:type="dxa"/>
            <w:shd w:val="clear" w:color="auto" w:fill="auto"/>
            <w:vAlign w:val="center"/>
          </w:tcPr>
          <w:p w14:paraId="4DEB4336" w14:textId="77777777" w:rsidR="002F20D5" w:rsidRPr="002F7D29" w:rsidRDefault="002F20D5" w:rsidP="002F20D5">
            <w:pPr>
              <w:spacing w:after="0" w:line="240" w:lineRule="auto"/>
              <w:rPr>
                <w:rFonts w:eastAsia="Times New Roman" w:cs="Times New Roman"/>
                <w:color w:val="000000"/>
                <w:sz w:val="20"/>
                <w:szCs w:val="20"/>
                <w:lang w:eastAsia="lv-LV"/>
              </w:rPr>
            </w:pPr>
          </w:p>
        </w:tc>
        <w:tc>
          <w:tcPr>
            <w:tcW w:w="1983" w:type="dxa"/>
            <w:shd w:val="clear" w:color="auto" w:fill="auto"/>
            <w:vAlign w:val="center"/>
          </w:tcPr>
          <w:p w14:paraId="557E3B1E" w14:textId="34411710" w:rsidR="002F20D5" w:rsidRPr="002F20D5" w:rsidRDefault="002F20D5" w:rsidP="002F20D5">
            <w:pPr>
              <w:spacing w:after="0" w:line="240" w:lineRule="auto"/>
              <w:rPr>
                <w:rFonts w:eastAsia="Times New Roman" w:cs="Times New Roman"/>
                <w:b/>
                <w:bCs/>
                <w:color w:val="538135" w:themeColor="accent6" w:themeShade="BF"/>
                <w:sz w:val="20"/>
                <w:szCs w:val="20"/>
                <w:u w:val="single"/>
                <w:lang w:eastAsia="lv-LV"/>
              </w:rPr>
            </w:pPr>
            <w:r w:rsidRPr="002F20D5">
              <w:rPr>
                <w:rFonts w:eastAsia="Times New Roman" w:cs="Times New Roman"/>
                <w:b/>
                <w:bCs/>
                <w:color w:val="538135" w:themeColor="accent6" w:themeShade="BF"/>
                <w:sz w:val="20"/>
                <w:szCs w:val="20"/>
                <w:u w:val="single"/>
                <w:lang w:eastAsia="lv-LV"/>
              </w:rPr>
              <w:t>https://ej.uz/2rkf</w:t>
            </w:r>
          </w:p>
        </w:tc>
        <w:tc>
          <w:tcPr>
            <w:tcW w:w="1418" w:type="dxa"/>
            <w:shd w:val="clear" w:color="000000" w:fill="FFFFFF"/>
            <w:vAlign w:val="center"/>
          </w:tcPr>
          <w:p w14:paraId="66AED932"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r>
      <w:tr w:rsidR="002F20D5" w:rsidRPr="00926BDA" w14:paraId="23813E70" w14:textId="77777777" w:rsidTr="00D37D63">
        <w:trPr>
          <w:trHeight w:val="423"/>
        </w:trPr>
        <w:tc>
          <w:tcPr>
            <w:tcW w:w="748" w:type="dxa"/>
            <w:shd w:val="clear" w:color="auto" w:fill="auto"/>
            <w:vAlign w:val="center"/>
          </w:tcPr>
          <w:p w14:paraId="10C427DC" w14:textId="77777777" w:rsidR="002F20D5" w:rsidRPr="002F7D29" w:rsidRDefault="002F20D5" w:rsidP="002F20D5">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t>60</w:t>
            </w:r>
          </w:p>
        </w:tc>
        <w:tc>
          <w:tcPr>
            <w:tcW w:w="1348" w:type="dxa"/>
          </w:tcPr>
          <w:p w14:paraId="5039D7D2" w14:textId="77777777" w:rsidR="002F20D5" w:rsidRPr="002F7D29" w:rsidRDefault="002F20D5" w:rsidP="002F20D5">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56197645" w14:textId="77777777" w:rsidR="002F20D5" w:rsidRPr="002F7D29" w:rsidRDefault="002F20D5" w:rsidP="002F20D5">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Stratēģija</w:t>
            </w:r>
          </w:p>
        </w:tc>
        <w:tc>
          <w:tcPr>
            <w:tcW w:w="5468" w:type="dxa"/>
            <w:shd w:val="clear" w:color="auto" w:fill="auto"/>
            <w:vAlign w:val="center"/>
          </w:tcPr>
          <w:p w14:paraId="29DB0CE2" w14:textId="3B2067DC" w:rsidR="002F20D5" w:rsidRPr="00263EB2" w:rsidRDefault="002F20D5" w:rsidP="002F20D5">
            <w:pPr>
              <w:spacing w:after="0" w:line="240" w:lineRule="auto"/>
              <w:rPr>
                <w:rFonts w:eastAsia="Times New Roman" w:cs="Times New Roman"/>
                <w:i/>
                <w:color w:val="000000"/>
                <w:sz w:val="20"/>
                <w:szCs w:val="28"/>
                <w:lang w:eastAsia="lv-LV"/>
              </w:rPr>
            </w:pPr>
            <w:r w:rsidRPr="00DD2E7E">
              <w:rPr>
                <w:rFonts w:eastAsia="Times New Roman" w:cs="Times New Roman"/>
                <w:color w:val="000000"/>
                <w:sz w:val="24"/>
                <w:szCs w:val="28"/>
                <w:lang w:eastAsia="lv-LV"/>
              </w:rPr>
              <w:t>Jaunatnes p</w:t>
            </w:r>
            <w:r>
              <w:rPr>
                <w:rFonts w:eastAsia="Times New Roman" w:cs="Times New Roman"/>
                <w:color w:val="000000"/>
                <w:sz w:val="24"/>
                <w:szCs w:val="28"/>
                <w:lang w:eastAsia="lv-LV"/>
              </w:rPr>
              <w:t>olitikas stratēģijas izstrāde,</w:t>
            </w:r>
            <w:r w:rsidRPr="00DD2E7E">
              <w:rPr>
                <w:rFonts w:eastAsia="Times New Roman" w:cs="Times New Roman"/>
                <w:color w:val="000000"/>
                <w:sz w:val="24"/>
                <w:szCs w:val="28"/>
                <w:lang w:eastAsia="lv-LV"/>
              </w:rPr>
              <w:t xml:space="preserve"> apstiprināšana</w:t>
            </w:r>
            <w:r>
              <w:rPr>
                <w:rFonts w:eastAsia="Times New Roman" w:cs="Times New Roman"/>
                <w:color w:val="000000"/>
                <w:sz w:val="24"/>
                <w:szCs w:val="28"/>
                <w:lang w:eastAsia="lv-LV"/>
              </w:rPr>
              <w:t xml:space="preserve"> un īstenošana</w:t>
            </w:r>
          </w:p>
        </w:tc>
        <w:tc>
          <w:tcPr>
            <w:tcW w:w="419" w:type="dxa"/>
            <w:shd w:val="clear" w:color="auto" w:fill="A8D08D" w:themeFill="accent6" w:themeFillTint="99"/>
            <w:vAlign w:val="center"/>
          </w:tcPr>
          <w:p w14:paraId="538A0F72"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727F5DFB"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B4550A9"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4D341B37"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6304F32E"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4FF2229F"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172711B8"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50DF7F28"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291E0E07"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10CFCFC"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A520C3D"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8AC5EF2"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37C3469A" w14:textId="77777777" w:rsidR="002F20D5" w:rsidRPr="002F7D29" w:rsidRDefault="002F20D5" w:rsidP="002F20D5">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RV1</w:t>
            </w:r>
          </w:p>
        </w:tc>
        <w:tc>
          <w:tcPr>
            <w:tcW w:w="2127" w:type="dxa"/>
            <w:shd w:val="clear" w:color="auto" w:fill="auto"/>
            <w:vAlign w:val="center"/>
          </w:tcPr>
          <w:p w14:paraId="59784FDF" w14:textId="77777777" w:rsidR="002F20D5" w:rsidRPr="002F7D29" w:rsidRDefault="002F20D5" w:rsidP="002F20D5">
            <w:pPr>
              <w:spacing w:after="0" w:line="240" w:lineRule="auto"/>
              <w:rPr>
                <w:rFonts w:eastAsia="Times New Roman" w:cs="Times New Roman"/>
                <w:color w:val="000000"/>
                <w:sz w:val="20"/>
                <w:szCs w:val="20"/>
                <w:lang w:eastAsia="lv-LV"/>
              </w:rPr>
            </w:pPr>
            <w:r w:rsidRPr="002F7D29">
              <w:rPr>
                <w:rFonts w:eastAsia="Times New Roman" w:cs="Times New Roman"/>
                <w:color w:val="000000"/>
                <w:sz w:val="20"/>
                <w:szCs w:val="20"/>
                <w:lang w:eastAsia="lv-LV"/>
              </w:rPr>
              <w:t>SM1, IP1</w:t>
            </w:r>
          </w:p>
        </w:tc>
        <w:tc>
          <w:tcPr>
            <w:tcW w:w="1983" w:type="dxa"/>
            <w:shd w:val="clear" w:color="auto" w:fill="auto"/>
            <w:vAlign w:val="center"/>
          </w:tcPr>
          <w:p w14:paraId="779CF440"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c>
          <w:tcPr>
            <w:tcW w:w="1418" w:type="dxa"/>
            <w:shd w:val="clear" w:color="000000" w:fill="FFFFFF"/>
            <w:vAlign w:val="center"/>
          </w:tcPr>
          <w:p w14:paraId="5B533E13"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r>
      <w:tr w:rsidR="002F20D5" w:rsidRPr="00926BDA" w14:paraId="0E0D6625" w14:textId="77777777" w:rsidTr="00D37D63">
        <w:trPr>
          <w:trHeight w:val="423"/>
        </w:trPr>
        <w:tc>
          <w:tcPr>
            <w:tcW w:w="748" w:type="dxa"/>
            <w:shd w:val="clear" w:color="auto" w:fill="auto"/>
            <w:vAlign w:val="center"/>
          </w:tcPr>
          <w:p w14:paraId="304518DE" w14:textId="77777777" w:rsidR="002F20D5" w:rsidRDefault="002F20D5" w:rsidP="002F20D5">
            <w:pPr>
              <w:spacing w:after="0" w:line="240" w:lineRule="auto"/>
              <w:rPr>
                <w:rFonts w:eastAsia="Times New Roman" w:cs="Times New Roman"/>
                <w:b/>
                <w:bCs/>
                <w:color w:val="000000"/>
                <w:sz w:val="20"/>
                <w:lang w:eastAsia="lv-LV"/>
              </w:rPr>
            </w:pPr>
            <w:r>
              <w:rPr>
                <w:rFonts w:eastAsia="Times New Roman" w:cs="Times New Roman"/>
                <w:b/>
                <w:bCs/>
                <w:color w:val="000000"/>
                <w:sz w:val="20"/>
                <w:lang w:eastAsia="lv-LV"/>
              </w:rPr>
              <w:lastRenderedPageBreak/>
              <w:t>61</w:t>
            </w:r>
          </w:p>
        </w:tc>
        <w:tc>
          <w:tcPr>
            <w:tcW w:w="1348" w:type="dxa"/>
          </w:tcPr>
          <w:p w14:paraId="65D7CFBE" w14:textId="77777777" w:rsidR="002F20D5" w:rsidRPr="002F7D29" w:rsidRDefault="002F20D5" w:rsidP="002F20D5">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Administratīvā funkcija</w:t>
            </w:r>
          </w:p>
        </w:tc>
        <w:tc>
          <w:tcPr>
            <w:tcW w:w="1873" w:type="dxa"/>
          </w:tcPr>
          <w:p w14:paraId="234996B9" w14:textId="77777777" w:rsidR="002F20D5" w:rsidRPr="002F7D29" w:rsidRDefault="002F20D5" w:rsidP="002F20D5">
            <w:pPr>
              <w:spacing w:after="0" w:line="240" w:lineRule="auto"/>
              <w:rPr>
                <w:rFonts w:eastAsia="Times New Roman" w:cs="Times New Roman"/>
                <w:color w:val="000000"/>
                <w:sz w:val="16"/>
                <w:szCs w:val="16"/>
                <w:lang w:eastAsia="lv-LV"/>
              </w:rPr>
            </w:pPr>
            <w:r w:rsidRPr="002F7D29">
              <w:rPr>
                <w:rFonts w:eastAsia="Times New Roman" w:cs="Times New Roman"/>
                <w:color w:val="000000"/>
                <w:sz w:val="16"/>
                <w:szCs w:val="16"/>
                <w:lang w:eastAsia="lv-LV"/>
              </w:rPr>
              <w:t>Stratēģija</w:t>
            </w:r>
          </w:p>
        </w:tc>
        <w:tc>
          <w:tcPr>
            <w:tcW w:w="5468" w:type="dxa"/>
            <w:shd w:val="clear" w:color="auto" w:fill="auto"/>
            <w:vAlign w:val="center"/>
          </w:tcPr>
          <w:p w14:paraId="592803DC" w14:textId="3619CB29" w:rsidR="002F20D5" w:rsidRPr="00DD2E7E" w:rsidRDefault="002F20D5" w:rsidP="002F20D5">
            <w:pPr>
              <w:spacing w:after="0" w:line="240" w:lineRule="auto"/>
              <w:rPr>
                <w:rFonts w:eastAsia="Times New Roman" w:cs="Times New Roman"/>
                <w:color w:val="000000"/>
                <w:sz w:val="24"/>
                <w:szCs w:val="28"/>
                <w:lang w:eastAsia="lv-LV"/>
              </w:rPr>
            </w:pPr>
            <w:r w:rsidRPr="002F20D5">
              <w:rPr>
                <w:rFonts w:eastAsia="Times New Roman" w:cs="Times New Roman"/>
                <w:color w:val="000000"/>
                <w:sz w:val="24"/>
                <w:szCs w:val="28"/>
                <w:lang w:eastAsia="lv-LV"/>
              </w:rPr>
              <w:t>Tukuma novada pašvaldības Priekšlaicīgas mācību pārtraukšanas prevencijas sistēma un ieviešanas plāns 2024.-2028.gadam</w:t>
            </w:r>
          </w:p>
        </w:tc>
        <w:tc>
          <w:tcPr>
            <w:tcW w:w="419" w:type="dxa"/>
            <w:shd w:val="clear" w:color="auto" w:fill="A8D08D" w:themeFill="accent6" w:themeFillTint="99"/>
            <w:vAlign w:val="center"/>
          </w:tcPr>
          <w:p w14:paraId="6F28E1CA"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0E6AFE8B"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9B3CD39"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41D4DC6C" w14:textId="77777777" w:rsidR="002F20D5" w:rsidRPr="00926BDA" w:rsidRDefault="002F20D5" w:rsidP="002F20D5">
            <w:pPr>
              <w:spacing w:after="0" w:line="240" w:lineRule="auto"/>
              <w:rPr>
                <w:rFonts w:eastAsia="Times New Roman" w:cs="Times New Roman"/>
                <w:color w:val="000000"/>
                <w:sz w:val="24"/>
                <w:szCs w:val="28"/>
                <w:lang w:eastAsia="lv-LV"/>
              </w:rPr>
            </w:pPr>
          </w:p>
        </w:tc>
        <w:tc>
          <w:tcPr>
            <w:tcW w:w="420" w:type="dxa"/>
            <w:shd w:val="clear" w:color="auto" w:fill="A8D08D" w:themeFill="accent6" w:themeFillTint="99"/>
            <w:vAlign w:val="center"/>
          </w:tcPr>
          <w:p w14:paraId="1E18F779"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EDAA770"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65563C4B"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853E376"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549F405"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0123289B"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3CD96C0B"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420" w:type="dxa"/>
            <w:shd w:val="clear" w:color="auto" w:fill="A8D08D" w:themeFill="accent6" w:themeFillTint="99"/>
            <w:vAlign w:val="center"/>
          </w:tcPr>
          <w:p w14:paraId="7C12C280" w14:textId="77777777" w:rsidR="002F20D5" w:rsidRPr="00926BDA" w:rsidRDefault="002F20D5" w:rsidP="002F20D5">
            <w:pPr>
              <w:spacing w:after="0" w:line="240" w:lineRule="auto"/>
              <w:jc w:val="center"/>
              <w:rPr>
                <w:rFonts w:eastAsia="Times New Roman" w:cs="Times New Roman"/>
                <w:color w:val="000000"/>
                <w:sz w:val="24"/>
                <w:szCs w:val="28"/>
                <w:lang w:eastAsia="lv-LV"/>
              </w:rPr>
            </w:pPr>
          </w:p>
        </w:tc>
        <w:tc>
          <w:tcPr>
            <w:tcW w:w="2393" w:type="dxa"/>
            <w:shd w:val="clear" w:color="auto" w:fill="auto"/>
            <w:vAlign w:val="center"/>
          </w:tcPr>
          <w:p w14:paraId="76BCB25D" w14:textId="77777777" w:rsidR="002F20D5" w:rsidRDefault="002F20D5" w:rsidP="002F20D5">
            <w:pPr>
              <w:spacing w:after="0" w:line="240" w:lineRule="auto"/>
              <w:rPr>
                <w:rFonts w:eastAsia="Times New Roman" w:cs="Times New Roman"/>
                <w:color w:val="000000"/>
                <w:sz w:val="20"/>
                <w:szCs w:val="20"/>
                <w:lang w:eastAsia="lv-LV"/>
              </w:rPr>
            </w:pPr>
          </w:p>
        </w:tc>
        <w:tc>
          <w:tcPr>
            <w:tcW w:w="2127" w:type="dxa"/>
            <w:shd w:val="clear" w:color="auto" w:fill="auto"/>
            <w:vAlign w:val="center"/>
          </w:tcPr>
          <w:p w14:paraId="4013A261" w14:textId="77777777" w:rsidR="002F20D5" w:rsidRPr="002F7D29" w:rsidRDefault="002F20D5" w:rsidP="002F20D5">
            <w:pPr>
              <w:spacing w:after="0" w:line="240" w:lineRule="auto"/>
              <w:rPr>
                <w:rFonts w:eastAsia="Times New Roman" w:cs="Times New Roman"/>
                <w:color w:val="000000"/>
                <w:sz w:val="20"/>
                <w:szCs w:val="20"/>
                <w:lang w:eastAsia="lv-LV"/>
              </w:rPr>
            </w:pPr>
          </w:p>
        </w:tc>
        <w:tc>
          <w:tcPr>
            <w:tcW w:w="1983" w:type="dxa"/>
            <w:shd w:val="clear" w:color="auto" w:fill="auto"/>
            <w:vAlign w:val="center"/>
          </w:tcPr>
          <w:p w14:paraId="4C49422C"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c>
          <w:tcPr>
            <w:tcW w:w="1418" w:type="dxa"/>
            <w:shd w:val="clear" w:color="000000" w:fill="FFFFFF"/>
            <w:vAlign w:val="center"/>
          </w:tcPr>
          <w:p w14:paraId="317C7125" w14:textId="77777777" w:rsidR="002F20D5" w:rsidRPr="002F7D29" w:rsidRDefault="002F20D5" w:rsidP="002F20D5">
            <w:pPr>
              <w:spacing w:after="0" w:line="240" w:lineRule="auto"/>
              <w:jc w:val="right"/>
              <w:rPr>
                <w:rFonts w:eastAsia="Times New Roman" w:cs="Times New Roman"/>
                <w:b/>
                <w:bCs/>
                <w:color w:val="000000"/>
                <w:sz w:val="20"/>
                <w:szCs w:val="20"/>
                <w:lang w:eastAsia="lv-LV"/>
              </w:rPr>
            </w:pPr>
          </w:p>
        </w:tc>
      </w:tr>
    </w:tbl>
    <w:p w14:paraId="33145AC8" w14:textId="77777777" w:rsidR="00926BDA" w:rsidRDefault="00926BDA">
      <w:pPr>
        <w:rPr>
          <w:sz w:val="20"/>
        </w:rPr>
      </w:pPr>
    </w:p>
    <w:p w14:paraId="1BCCC273" w14:textId="77777777" w:rsidR="00D37D63" w:rsidRDefault="00D37D63">
      <w:pPr>
        <w:rPr>
          <w:sz w:val="20"/>
        </w:rPr>
        <w:sectPr w:rsidR="00D37D63" w:rsidSect="002F7D29">
          <w:footerReference w:type="default" r:id="rId8"/>
          <w:pgSz w:w="23811" w:h="16838" w:orient="landscape" w:code="8"/>
          <w:pgMar w:top="720" w:right="720" w:bottom="568" w:left="720" w:header="708" w:footer="708" w:gutter="0"/>
          <w:cols w:space="708"/>
          <w:docGrid w:linePitch="360"/>
        </w:sectPr>
      </w:pPr>
    </w:p>
    <w:p w14:paraId="2EEB6D1E" w14:textId="56AF3D3A" w:rsidR="002A48FB" w:rsidRPr="00D37D63" w:rsidRDefault="002A48FB">
      <w:pPr>
        <w:rPr>
          <w:b/>
          <w:sz w:val="20"/>
        </w:rPr>
      </w:pPr>
      <w:r w:rsidRPr="00D37D63">
        <w:rPr>
          <w:b/>
          <w:sz w:val="20"/>
        </w:rPr>
        <w:lastRenderedPageBreak/>
        <w:t>Administratīvā funkcija:</w:t>
      </w:r>
    </w:p>
    <w:p w14:paraId="18C5F629" w14:textId="77777777" w:rsidR="002A48FB" w:rsidRDefault="002A48FB" w:rsidP="002A48FB">
      <w:pPr>
        <w:pStyle w:val="Sarakstarindkopa"/>
        <w:numPr>
          <w:ilvl w:val="0"/>
          <w:numId w:val="1"/>
        </w:numPr>
        <w:rPr>
          <w:sz w:val="20"/>
        </w:rPr>
      </w:pPr>
      <w:r>
        <w:rPr>
          <w:sz w:val="20"/>
        </w:rPr>
        <w:t>Stratēģija</w:t>
      </w:r>
    </w:p>
    <w:p w14:paraId="7D8149B3" w14:textId="77777777" w:rsidR="002A48FB" w:rsidRDefault="002A48FB" w:rsidP="002A48FB">
      <w:pPr>
        <w:pStyle w:val="Sarakstarindkopa"/>
        <w:numPr>
          <w:ilvl w:val="0"/>
          <w:numId w:val="1"/>
        </w:numPr>
        <w:rPr>
          <w:sz w:val="20"/>
        </w:rPr>
      </w:pPr>
      <w:r>
        <w:rPr>
          <w:sz w:val="20"/>
        </w:rPr>
        <w:t>Izglītības procesa kvalitatīva īstenošana</w:t>
      </w:r>
    </w:p>
    <w:p w14:paraId="63F54AD1" w14:textId="77777777" w:rsidR="002A48FB" w:rsidRDefault="002A48FB" w:rsidP="002A48FB">
      <w:pPr>
        <w:pStyle w:val="Sarakstarindkopa"/>
        <w:numPr>
          <w:ilvl w:val="0"/>
          <w:numId w:val="1"/>
        </w:numPr>
        <w:rPr>
          <w:sz w:val="20"/>
        </w:rPr>
      </w:pPr>
      <w:r>
        <w:rPr>
          <w:sz w:val="20"/>
        </w:rPr>
        <w:t>Finanšu resursi</w:t>
      </w:r>
    </w:p>
    <w:p w14:paraId="54441841" w14:textId="77777777" w:rsidR="002A48FB" w:rsidRDefault="002A48FB" w:rsidP="002A48FB">
      <w:pPr>
        <w:pStyle w:val="Sarakstarindkopa"/>
        <w:numPr>
          <w:ilvl w:val="0"/>
          <w:numId w:val="1"/>
        </w:numPr>
        <w:rPr>
          <w:sz w:val="20"/>
        </w:rPr>
      </w:pPr>
      <w:r>
        <w:rPr>
          <w:sz w:val="20"/>
        </w:rPr>
        <w:t>Normatīvo aktu ievērošana</w:t>
      </w:r>
    </w:p>
    <w:p w14:paraId="252AF876" w14:textId="0B2F67CF" w:rsidR="002A48FB" w:rsidRDefault="002A48FB" w:rsidP="002A48FB">
      <w:pPr>
        <w:pStyle w:val="Sarakstarindkopa"/>
        <w:numPr>
          <w:ilvl w:val="0"/>
          <w:numId w:val="1"/>
        </w:numPr>
        <w:rPr>
          <w:sz w:val="20"/>
        </w:rPr>
      </w:pPr>
      <w:r>
        <w:rPr>
          <w:sz w:val="20"/>
        </w:rPr>
        <w:t>Pārraudzības funkcija</w:t>
      </w:r>
    </w:p>
    <w:p w14:paraId="7C8A7CD0" w14:textId="4FB61D61" w:rsidR="002A48FB" w:rsidRPr="00D37D63" w:rsidRDefault="002A48FB" w:rsidP="002A48FB">
      <w:pPr>
        <w:rPr>
          <w:b/>
          <w:sz w:val="20"/>
        </w:rPr>
      </w:pPr>
      <w:r w:rsidRPr="00D37D63">
        <w:rPr>
          <w:b/>
          <w:sz w:val="20"/>
        </w:rPr>
        <w:lastRenderedPageBreak/>
        <w:t>Atbalsta funkcija:</w:t>
      </w:r>
    </w:p>
    <w:p w14:paraId="67E32F5F" w14:textId="77777777" w:rsidR="002A48FB" w:rsidRDefault="002A48FB" w:rsidP="002A48FB">
      <w:pPr>
        <w:pStyle w:val="Sarakstarindkopa"/>
        <w:numPr>
          <w:ilvl w:val="0"/>
          <w:numId w:val="2"/>
        </w:numPr>
        <w:rPr>
          <w:sz w:val="20"/>
        </w:rPr>
      </w:pPr>
      <w:r>
        <w:rPr>
          <w:sz w:val="20"/>
        </w:rPr>
        <w:t>Metodiskais atbalsts</w:t>
      </w:r>
    </w:p>
    <w:p w14:paraId="119D3A70" w14:textId="77777777" w:rsidR="002A48FB" w:rsidRDefault="002A48FB" w:rsidP="002A48FB">
      <w:pPr>
        <w:pStyle w:val="Sarakstarindkopa"/>
        <w:numPr>
          <w:ilvl w:val="0"/>
          <w:numId w:val="2"/>
        </w:numPr>
        <w:rPr>
          <w:sz w:val="20"/>
        </w:rPr>
      </w:pPr>
      <w:r>
        <w:rPr>
          <w:sz w:val="20"/>
        </w:rPr>
        <w:t>Informatīvais atbalsts</w:t>
      </w:r>
    </w:p>
    <w:p w14:paraId="57D795E1" w14:textId="77777777" w:rsidR="0057643B" w:rsidRPr="0057643B" w:rsidRDefault="0057643B" w:rsidP="0057643B">
      <w:pPr>
        <w:pStyle w:val="Sarakstarindkopa"/>
        <w:numPr>
          <w:ilvl w:val="0"/>
          <w:numId w:val="2"/>
        </w:numPr>
        <w:rPr>
          <w:sz w:val="20"/>
        </w:rPr>
      </w:pPr>
      <w:r>
        <w:rPr>
          <w:sz w:val="20"/>
        </w:rPr>
        <w:t>Iekļaujoša izglītība</w:t>
      </w:r>
    </w:p>
    <w:p w14:paraId="049DC59D" w14:textId="77777777" w:rsidR="002A48FB" w:rsidRDefault="002A48FB" w:rsidP="002A48FB">
      <w:pPr>
        <w:pStyle w:val="Sarakstarindkopa"/>
        <w:numPr>
          <w:ilvl w:val="0"/>
          <w:numId w:val="2"/>
        </w:numPr>
        <w:rPr>
          <w:sz w:val="20"/>
        </w:rPr>
      </w:pPr>
      <w:r>
        <w:rPr>
          <w:sz w:val="20"/>
        </w:rPr>
        <w:t>Juridiskais atbalsts</w:t>
      </w:r>
    </w:p>
    <w:p w14:paraId="33B2C897" w14:textId="77777777" w:rsidR="00AE6B30" w:rsidRDefault="00AE6B30" w:rsidP="002A48FB">
      <w:pPr>
        <w:pStyle w:val="Sarakstarindkopa"/>
        <w:numPr>
          <w:ilvl w:val="0"/>
          <w:numId w:val="2"/>
        </w:numPr>
        <w:rPr>
          <w:sz w:val="20"/>
        </w:rPr>
      </w:pPr>
      <w:r>
        <w:rPr>
          <w:sz w:val="20"/>
        </w:rPr>
        <w:t>Jaunatnes politikas īstenošana</w:t>
      </w:r>
    </w:p>
    <w:p w14:paraId="68025566" w14:textId="033B205E" w:rsidR="007B1111" w:rsidRPr="00487071" w:rsidRDefault="008F4EE9" w:rsidP="00143367">
      <w:pPr>
        <w:pStyle w:val="Sarakstarindkopa"/>
        <w:numPr>
          <w:ilvl w:val="0"/>
          <w:numId w:val="2"/>
        </w:numPr>
        <w:rPr>
          <w:sz w:val="20"/>
        </w:rPr>
      </w:pPr>
      <w:r>
        <w:rPr>
          <w:sz w:val="20"/>
        </w:rPr>
        <w:t>Mūžizglītība</w:t>
      </w:r>
    </w:p>
    <w:p w14:paraId="2394129B" w14:textId="77777777" w:rsidR="00D37D63" w:rsidRDefault="00D37D63" w:rsidP="00143367">
      <w:pPr>
        <w:rPr>
          <w:sz w:val="20"/>
        </w:rPr>
        <w:sectPr w:rsidR="00D37D63" w:rsidSect="00D37D63">
          <w:type w:val="continuous"/>
          <w:pgSz w:w="23811" w:h="16838" w:orient="landscape" w:code="8"/>
          <w:pgMar w:top="720" w:right="720" w:bottom="720" w:left="720" w:header="708" w:footer="708" w:gutter="0"/>
          <w:cols w:num="2" w:sep="1" w:space="709"/>
          <w:docGrid w:linePitch="360"/>
        </w:sectPr>
      </w:pPr>
    </w:p>
    <w:p w14:paraId="3C931A00" w14:textId="194C6A3B" w:rsidR="007B1111" w:rsidRDefault="007B1111" w:rsidP="00143367">
      <w:pPr>
        <w:rPr>
          <w:sz w:val="20"/>
        </w:rPr>
      </w:pPr>
    </w:p>
    <w:p w14:paraId="725933B6" w14:textId="77777777" w:rsidR="007B1111" w:rsidRDefault="00143367" w:rsidP="007B1111">
      <w:pPr>
        <w:spacing w:after="0" w:line="240" w:lineRule="auto"/>
        <w:rPr>
          <w:sz w:val="20"/>
        </w:rPr>
      </w:pPr>
      <w:r>
        <w:rPr>
          <w:sz w:val="20"/>
        </w:rPr>
        <w:t>Marita Bērziņa,</w:t>
      </w:r>
    </w:p>
    <w:p w14:paraId="1EC6A2E4" w14:textId="7DC85272" w:rsidR="00143367" w:rsidRPr="00143367" w:rsidRDefault="001A31FE" w:rsidP="00AB46EA">
      <w:pPr>
        <w:spacing w:after="0" w:line="240" w:lineRule="auto"/>
        <w:rPr>
          <w:sz w:val="20"/>
        </w:rPr>
      </w:pPr>
      <w:hyperlink r:id="rId9" w:history="1">
        <w:r w:rsidR="00143367" w:rsidRPr="0079755B">
          <w:rPr>
            <w:rStyle w:val="Hipersaite"/>
            <w:sz w:val="20"/>
          </w:rPr>
          <w:t>marita.berzina@tukums.lv</w:t>
        </w:r>
      </w:hyperlink>
      <w:r w:rsidR="00143367">
        <w:rPr>
          <w:sz w:val="20"/>
        </w:rPr>
        <w:t xml:space="preserve"> </w:t>
      </w:r>
    </w:p>
    <w:sectPr w:rsidR="00143367" w:rsidRPr="00143367" w:rsidSect="00D37D63">
      <w:type w:val="continuous"/>
      <w:pgSz w:w="23811" w:h="16838" w:orient="landscape" w:code="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15A77" w14:textId="77777777" w:rsidR="001A31FE" w:rsidRDefault="001A31FE" w:rsidP="00D37D63">
      <w:pPr>
        <w:spacing w:after="0" w:line="240" w:lineRule="auto"/>
      </w:pPr>
      <w:r>
        <w:separator/>
      </w:r>
    </w:p>
  </w:endnote>
  <w:endnote w:type="continuationSeparator" w:id="0">
    <w:p w14:paraId="7B62B2B9" w14:textId="77777777" w:rsidR="001A31FE" w:rsidRDefault="001A31FE" w:rsidP="00D3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308813"/>
      <w:docPartObj>
        <w:docPartGallery w:val="Page Numbers (Bottom of Page)"/>
        <w:docPartUnique/>
      </w:docPartObj>
    </w:sdtPr>
    <w:sdtEndPr/>
    <w:sdtContent>
      <w:p w14:paraId="3F0C67EE" w14:textId="38544E76" w:rsidR="00D37D63" w:rsidRDefault="00D37D63">
        <w:pPr>
          <w:pStyle w:val="Kjene"/>
          <w:jc w:val="center"/>
        </w:pPr>
        <w:r>
          <w:fldChar w:fldCharType="begin"/>
        </w:r>
        <w:r>
          <w:instrText>PAGE   \* MERGEFORMAT</w:instrText>
        </w:r>
        <w:r>
          <w:fldChar w:fldCharType="separate"/>
        </w:r>
        <w:r w:rsidR="006E6CEE">
          <w:rPr>
            <w:noProof/>
          </w:rPr>
          <w:t>6</w:t>
        </w:r>
        <w:r>
          <w:fldChar w:fldCharType="end"/>
        </w:r>
      </w:p>
    </w:sdtContent>
  </w:sdt>
  <w:p w14:paraId="79CC43B5" w14:textId="77777777" w:rsidR="00D37D63" w:rsidRDefault="00D37D6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A2F75" w14:textId="77777777" w:rsidR="001A31FE" w:rsidRDefault="001A31FE" w:rsidP="00D37D63">
      <w:pPr>
        <w:spacing w:after="0" w:line="240" w:lineRule="auto"/>
      </w:pPr>
      <w:r>
        <w:separator/>
      </w:r>
    </w:p>
  </w:footnote>
  <w:footnote w:type="continuationSeparator" w:id="0">
    <w:p w14:paraId="2BEB5D3A" w14:textId="77777777" w:rsidR="001A31FE" w:rsidRDefault="001A31FE" w:rsidP="00D37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3356D"/>
    <w:multiLevelType w:val="hybridMultilevel"/>
    <w:tmpl w:val="AD66C7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7DB64D0"/>
    <w:multiLevelType w:val="hybridMultilevel"/>
    <w:tmpl w:val="72720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DA"/>
    <w:rsid w:val="000321D2"/>
    <w:rsid w:val="000B6AD1"/>
    <w:rsid w:val="000C4A36"/>
    <w:rsid w:val="00143367"/>
    <w:rsid w:val="001A31FE"/>
    <w:rsid w:val="00263EB2"/>
    <w:rsid w:val="002706EF"/>
    <w:rsid w:val="002A48FB"/>
    <w:rsid w:val="002A7113"/>
    <w:rsid w:val="002F20D5"/>
    <w:rsid w:val="002F7D29"/>
    <w:rsid w:val="0031782D"/>
    <w:rsid w:val="00340ECC"/>
    <w:rsid w:val="003D0EA1"/>
    <w:rsid w:val="003E5FBE"/>
    <w:rsid w:val="003F3941"/>
    <w:rsid w:val="00487071"/>
    <w:rsid w:val="00492435"/>
    <w:rsid w:val="004A1588"/>
    <w:rsid w:val="004F0088"/>
    <w:rsid w:val="0050157D"/>
    <w:rsid w:val="00514C86"/>
    <w:rsid w:val="0057643B"/>
    <w:rsid w:val="00580823"/>
    <w:rsid w:val="006C1FB7"/>
    <w:rsid w:val="006D1ACD"/>
    <w:rsid w:val="006E6CEE"/>
    <w:rsid w:val="007613E6"/>
    <w:rsid w:val="007974E8"/>
    <w:rsid w:val="007B1111"/>
    <w:rsid w:val="007D0AFE"/>
    <w:rsid w:val="00830918"/>
    <w:rsid w:val="00890A4D"/>
    <w:rsid w:val="008F4EE9"/>
    <w:rsid w:val="0091022A"/>
    <w:rsid w:val="00926BDA"/>
    <w:rsid w:val="009C04D9"/>
    <w:rsid w:val="009F67DB"/>
    <w:rsid w:val="00A35BEA"/>
    <w:rsid w:val="00A750A7"/>
    <w:rsid w:val="00AB46EA"/>
    <w:rsid w:val="00AE6B30"/>
    <w:rsid w:val="00C526E0"/>
    <w:rsid w:val="00C637AA"/>
    <w:rsid w:val="00CD10B0"/>
    <w:rsid w:val="00CE445E"/>
    <w:rsid w:val="00CE6CF1"/>
    <w:rsid w:val="00D37D63"/>
    <w:rsid w:val="00DB2303"/>
    <w:rsid w:val="00DB497C"/>
    <w:rsid w:val="00DD2E7E"/>
    <w:rsid w:val="00DF1C93"/>
    <w:rsid w:val="00F429DC"/>
    <w:rsid w:val="00F826C3"/>
    <w:rsid w:val="00FC65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E72C"/>
  <w15:chartTrackingRefBased/>
  <w15:docId w15:val="{4249D02C-AB5F-400E-95B0-DBBF18DB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26BDA"/>
    <w:rPr>
      <w:color w:val="0563C1"/>
      <w:u w:val="single"/>
    </w:rPr>
  </w:style>
  <w:style w:type="paragraph" w:styleId="Sarakstarindkopa">
    <w:name w:val="List Paragraph"/>
    <w:basedOn w:val="Parasts"/>
    <w:uiPriority w:val="34"/>
    <w:qFormat/>
    <w:rsid w:val="002A48FB"/>
    <w:pPr>
      <w:ind w:left="720"/>
      <w:contextualSpacing/>
    </w:pPr>
  </w:style>
  <w:style w:type="character" w:styleId="Izteiksmgs">
    <w:name w:val="Strong"/>
    <w:basedOn w:val="Noklusjumarindkopasfonts"/>
    <w:uiPriority w:val="22"/>
    <w:qFormat/>
    <w:rsid w:val="00487071"/>
    <w:rPr>
      <w:b/>
      <w:bCs/>
    </w:rPr>
  </w:style>
  <w:style w:type="paragraph" w:styleId="Galvene">
    <w:name w:val="header"/>
    <w:basedOn w:val="Parasts"/>
    <w:link w:val="GalveneRakstz"/>
    <w:uiPriority w:val="99"/>
    <w:unhideWhenUsed/>
    <w:rsid w:val="00D37D6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7D63"/>
  </w:style>
  <w:style w:type="paragraph" w:styleId="Kjene">
    <w:name w:val="footer"/>
    <w:basedOn w:val="Parasts"/>
    <w:link w:val="KjeneRakstz"/>
    <w:uiPriority w:val="99"/>
    <w:unhideWhenUsed/>
    <w:rsid w:val="00D37D6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2775">
      <w:bodyDiv w:val="1"/>
      <w:marLeft w:val="0"/>
      <w:marRight w:val="0"/>
      <w:marTop w:val="0"/>
      <w:marBottom w:val="0"/>
      <w:divBdr>
        <w:top w:val="none" w:sz="0" w:space="0" w:color="auto"/>
        <w:left w:val="none" w:sz="0" w:space="0" w:color="auto"/>
        <w:bottom w:val="none" w:sz="0" w:space="0" w:color="auto"/>
        <w:right w:val="none" w:sz="0" w:space="0" w:color="auto"/>
      </w:divBdr>
    </w:div>
    <w:div w:id="429350312">
      <w:bodyDiv w:val="1"/>
      <w:marLeft w:val="0"/>
      <w:marRight w:val="0"/>
      <w:marTop w:val="0"/>
      <w:marBottom w:val="0"/>
      <w:divBdr>
        <w:top w:val="none" w:sz="0" w:space="0" w:color="auto"/>
        <w:left w:val="none" w:sz="0" w:space="0" w:color="auto"/>
        <w:bottom w:val="none" w:sz="0" w:space="0" w:color="auto"/>
        <w:right w:val="none" w:sz="0" w:space="0" w:color="auto"/>
      </w:divBdr>
    </w:div>
    <w:div w:id="9053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ta.berzina@tuk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13541</Words>
  <Characters>7719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dc:creator>
  <cp:keywords/>
  <dc:description/>
  <cp:lastModifiedBy>Marita</cp:lastModifiedBy>
  <cp:revision>10</cp:revision>
  <dcterms:created xsi:type="dcterms:W3CDTF">2024-09-06T12:58:00Z</dcterms:created>
  <dcterms:modified xsi:type="dcterms:W3CDTF">2024-09-25T13:32:00Z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1832295674</vt:i4>
  </property>
  <property fmtid="{D5CDD505-2E9C-101B-9397-08002B2CF9AE}" pid="3" name="_NewReviewCycle">
    <vt:lpwstr/>
  </property>
  <property fmtid="{D5CDD505-2E9C-101B-9397-08002B2CF9AE}" pid="4" name="_EmailSubject">
    <vt:lpwstr>gada_plans</vt:lpwstr>
  </property>
  <property fmtid="{D5CDD505-2E9C-101B-9397-08002B2CF9AE}" pid="5" name="_AuthorEmail">
    <vt:lpwstr>marita.berzina@tukums.lv</vt:lpwstr>
  </property>
  <property fmtid="{D5CDD505-2E9C-101B-9397-08002B2CF9AE}" pid="6" name="_AuthorEmailDisplayName">
    <vt:lpwstr>Marita Bērziņa</vt:lpwstr>
  </property>
  <property fmtid="{D5CDD505-2E9C-101B-9397-08002B2CF9AE}" pid="7" name="_ReviewingToolsShownOnce">
    <vt:lpwstr/>
  </property>
</Properties>
</file>