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6E72" w:rsidRPr="003B54F5" w:rsidRDefault="00DB4665" w:rsidP="00FA6E72">
      <w:pPr>
        <w:jc w:val="center"/>
        <w:rPr>
          <w:sz w:val="24"/>
          <w:szCs w:val="24"/>
          <w:lang w:val="lv-LV"/>
        </w:rPr>
      </w:pPr>
      <w:r>
        <w:rPr>
          <w:b/>
          <w:noProof/>
          <w:sz w:val="24"/>
          <w:szCs w:val="24"/>
          <w:lang w:val="lv-LV"/>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986" w:rsidRDefault="00FC1986" w:rsidP="00FA6E72">
                            <w:r>
                              <w:rPr>
                                <w:b/>
                                <w:noProof/>
                                <w:lang w:val="lv-LV"/>
                              </w:rPr>
                              <w:drawing>
                                <wp:inline distT="0" distB="0" distL="0" distR="0">
                                  <wp:extent cx="723900" cy="838200"/>
                                  <wp:effectExtent l="19050" t="0" r="0" b="0"/>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0;width:72.45pt;height:7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OSCwLm0AgAAuQUA&#10;AA4AAAAAAAAAAAAAAAAALgIAAGRycy9lMm9Eb2MueG1sUEsBAi0AFAAGAAgAAAAhAKuT8DfeAAAA&#10;CAEAAA8AAAAAAAAAAAAAAAAADgUAAGRycy9kb3ducmV2LnhtbFBLBQYAAAAABAAEAPMAAAAZBgAA&#10;AAA=&#10;" filled="f" stroked="f">
                <v:textbox inset=",1mm,,1mm">
                  <w:txbxContent>
                    <w:p w:rsidR="00FC1986" w:rsidRDefault="00FC1986" w:rsidP="00FA6E72">
                      <w:r>
                        <w:rPr>
                          <w:b/>
                          <w:noProof/>
                          <w:lang w:val="lv-LV"/>
                        </w:rPr>
                        <w:drawing>
                          <wp:inline distT="0" distB="0" distL="0" distR="0">
                            <wp:extent cx="723900" cy="838200"/>
                            <wp:effectExtent l="19050" t="0" r="0" b="0"/>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v:textbox>
              </v:shape>
            </w:pict>
          </mc:Fallback>
        </mc:AlternateContent>
      </w:r>
      <w:r w:rsidR="00FA6E72" w:rsidRPr="003B54F5">
        <w:rPr>
          <w:sz w:val="24"/>
          <w:szCs w:val="24"/>
          <w:lang w:val="lv-LV"/>
        </w:rPr>
        <w:t>LATVIJAS REPUBLIKA</w:t>
      </w:r>
      <w:r w:rsidR="003B54F5" w:rsidRPr="003B54F5">
        <w:rPr>
          <w:b/>
          <w:sz w:val="24"/>
          <w:szCs w:val="24"/>
          <w:lang w:val="lv-LV"/>
        </w:rPr>
        <w:t xml:space="preserve"> </w:t>
      </w:r>
    </w:p>
    <w:p w:rsidR="00FA6E72" w:rsidRPr="003B54F5" w:rsidRDefault="00FA6E72" w:rsidP="00FA6E72">
      <w:pPr>
        <w:jc w:val="center"/>
        <w:rPr>
          <w:b/>
          <w:sz w:val="48"/>
          <w:szCs w:val="48"/>
          <w:lang w:val="lv-LV"/>
        </w:rPr>
      </w:pPr>
      <w:r w:rsidRPr="003B54F5">
        <w:rPr>
          <w:b/>
          <w:sz w:val="48"/>
          <w:szCs w:val="48"/>
          <w:lang w:val="lv-LV"/>
        </w:rPr>
        <w:t>TUKUMA  NOVADA  DOME</w:t>
      </w:r>
    </w:p>
    <w:p w:rsidR="00FA6E72" w:rsidRPr="003B54F5" w:rsidRDefault="00FA6E72" w:rsidP="00FA6E72">
      <w:pPr>
        <w:jc w:val="center"/>
        <w:rPr>
          <w:sz w:val="22"/>
          <w:szCs w:val="22"/>
          <w:lang w:val="lv-LV"/>
        </w:rPr>
      </w:pPr>
      <w:r w:rsidRPr="003B54F5">
        <w:rPr>
          <w:sz w:val="22"/>
          <w:szCs w:val="22"/>
          <w:lang w:val="lv-LV"/>
        </w:rPr>
        <w:t>Reģistrācijas  Nr.90000050975</w:t>
      </w:r>
    </w:p>
    <w:p w:rsidR="00A00AFE" w:rsidRPr="003B54F5" w:rsidRDefault="00FA6E72" w:rsidP="00FA6E72">
      <w:pPr>
        <w:jc w:val="center"/>
        <w:rPr>
          <w:color w:val="1C1C1C"/>
          <w:sz w:val="22"/>
          <w:szCs w:val="22"/>
          <w:lang w:val="lv-LV"/>
        </w:rPr>
      </w:pPr>
      <w:r w:rsidRPr="003B54F5">
        <w:rPr>
          <w:color w:val="1C1C1C"/>
          <w:sz w:val="22"/>
          <w:szCs w:val="22"/>
          <w:lang w:val="lv-LV"/>
        </w:rPr>
        <w:t xml:space="preserve">Talsu ielā 4, Tukumā, </w:t>
      </w:r>
      <w:r w:rsidR="00A00AFE" w:rsidRPr="003B54F5">
        <w:rPr>
          <w:color w:val="1C1C1C"/>
          <w:sz w:val="22"/>
          <w:szCs w:val="22"/>
          <w:lang w:val="lv-LV"/>
        </w:rPr>
        <w:t>Tukuma novadā</w:t>
      </w:r>
      <w:r w:rsidR="00D0039D" w:rsidRPr="003B54F5">
        <w:rPr>
          <w:color w:val="1C1C1C"/>
          <w:sz w:val="22"/>
          <w:szCs w:val="22"/>
          <w:lang w:val="lv-LV"/>
        </w:rPr>
        <w:t xml:space="preserve">, </w:t>
      </w:r>
      <w:r w:rsidRPr="003B54F5">
        <w:rPr>
          <w:color w:val="1C1C1C"/>
          <w:sz w:val="22"/>
          <w:szCs w:val="22"/>
          <w:lang w:val="lv-LV"/>
        </w:rPr>
        <w:t xml:space="preserve">LV-3101, </w:t>
      </w:r>
    </w:p>
    <w:p w:rsidR="00A00AFE" w:rsidRPr="003B54F5" w:rsidRDefault="00FA6E72" w:rsidP="00A00AFE">
      <w:pPr>
        <w:jc w:val="center"/>
        <w:rPr>
          <w:color w:val="1C1C1C"/>
          <w:sz w:val="22"/>
          <w:szCs w:val="22"/>
          <w:lang w:val="lv-LV"/>
        </w:rPr>
      </w:pPr>
      <w:r w:rsidRPr="003B54F5">
        <w:rPr>
          <w:color w:val="1C1C1C"/>
          <w:sz w:val="22"/>
          <w:szCs w:val="22"/>
          <w:lang w:val="lv-LV"/>
        </w:rPr>
        <w:t>tālrunis 63122707, fakss 63107243</w:t>
      </w:r>
      <w:r w:rsidR="00A00AFE" w:rsidRPr="003B54F5">
        <w:rPr>
          <w:color w:val="1C1C1C"/>
          <w:sz w:val="22"/>
          <w:szCs w:val="22"/>
          <w:lang w:val="lv-LV"/>
        </w:rPr>
        <w:t xml:space="preserve">, </w:t>
      </w:r>
      <w:r w:rsidRPr="003B54F5">
        <w:rPr>
          <w:color w:val="1C1C1C"/>
          <w:sz w:val="22"/>
          <w:szCs w:val="22"/>
          <w:lang w:val="lv-LV"/>
        </w:rPr>
        <w:t>mobilai</w:t>
      </w:r>
      <w:r w:rsidR="00A00AFE" w:rsidRPr="003B54F5">
        <w:rPr>
          <w:color w:val="1C1C1C"/>
          <w:sz w:val="22"/>
          <w:szCs w:val="22"/>
          <w:lang w:val="lv-LV"/>
        </w:rPr>
        <w:t>s tālrunis 26603299, 29288876</w:t>
      </w:r>
    </w:p>
    <w:p w:rsidR="00FA6E72" w:rsidRPr="003B54F5" w:rsidRDefault="00D3739C" w:rsidP="00A00AFE">
      <w:pPr>
        <w:jc w:val="center"/>
        <w:rPr>
          <w:color w:val="1C1C1C"/>
          <w:sz w:val="22"/>
          <w:szCs w:val="22"/>
          <w:lang w:val="lv-LV"/>
        </w:rPr>
      </w:pPr>
      <w:hyperlink r:id="rId10" w:history="1">
        <w:r w:rsidR="00865B29" w:rsidRPr="003B54F5">
          <w:rPr>
            <w:rStyle w:val="Hipersaite"/>
            <w:color w:val="1C1C1C"/>
            <w:sz w:val="22"/>
            <w:szCs w:val="22"/>
            <w:lang w:val="lv-LV"/>
          </w:rPr>
          <w:t>www.tukums.lv</w:t>
        </w:r>
      </w:hyperlink>
      <w:r w:rsidR="00865B29" w:rsidRPr="003B54F5">
        <w:rPr>
          <w:color w:val="1C1C1C"/>
          <w:sz w:val="22"/>
          <w:szCs w:val="22"/>
          <w:u w:val="single"/>
          <w:lang w:val="lv-LV"/>
        </w:rPr>
        <w:t xml:space="preserve"> </w:t>
      </w:r>
      <w:r w:rsidR="00865B29" w:rsidRPr="003B54F5">
        <w:rPr>
          <w:color w:val="1C1C1C"/>
          <w:sz w:val="22"/>
          <w:szCs w:val="22"/>
          <w:lang w:val="lv-LV"/>
        </w:rPr>
        <w:t xml:space="preserve">     </w:t>
      </w:r>
      <w:r w:rsidR="00FA6E72" w:rsidRPr="003B54F5">
        <w:rPr>
          <w:color w:val="1C1C1C"/>
          <w:sz w:val="22"/>
          <w:szCs w:val="22"/>
          <w:lang w:val="lv-LV"/>
        </w:rPr>
        <w:t xml:space="preserve">e-pasts: </w:t>
      </w:r>
      <w:hyperlink r:id="rId11" w:history="1">
        <w:r w:rsidR="00FA6E72" w:rsidRPr="003B54F5">
          <w:rPr>
            <w:rStyle w:val="Hipersaite"/>
            <w:color w:val="auto"/>
            <w:sz w:val="22"/>
            <w:szCs w:val="22"/>
            <w:lang w:val="lv-LV"/>
          </w:rPr>
          <w:t>dome@tukums.lv</w:t>
        </w:r>
      </w:hyperlink>
      <w:r w:rsidR="00AC19EF" w:rsidRPr="003B54F5">
        <w:rPr>
          <w:color w:val="1C1C1C"/>
          <w:sz w:val="22"/>
          <w:szCs w:val="22"/>
          <w:lang w:val="lv-LV"/>
        </w:rPr>
        <w:t xml:space="preserve">  </w:t>
      </w:r>
      <w:r w:rsidR="00FA6E72" w:rsidRPr="003B54F5">
        <w:rPr>
          <w:color w:val="1C1C1C"/>
          <w:sz w:val="22"/>
          <w:szCs w:val="22"/>
          <w:lang w:val="lv-LV"/>
        </w:rPr>
        <w:t xml:space="preserve"> </w:t>
      </w:r>
      <w:r w:rsidR="00A00AFE" w:rsidRPr="003B54F5">
        <w:rPr>
          <w:color w:val="1C1C1C"/>
          <w:sz w:val="22"/>
          <w:szCs w:val="22"/>
          <w:lang w:val="lv-LV"/>
        </w:rPr>
        <w:t xml:space="preserve"> </w:t>
      </w:r>
      <w:r w:rsidR="00FA6E72" w:rsidRPr="003B54F5">
        <w:rPr>
          <w:color w:val="1C1C1C"/>
          <w:sz w:val="22"/>
          <w:szCs w:val="22"/>
          <w:lang w:val="lv-LV"/>
        </w:rPr>
        <w:t xml:space="preserve">     </w:t>
      </w:r>
    </w:p>
    <w:p w:rsidR="00FA6E72" w:rsidRPr="003B54F5" w:rsidRDefault="00DB4665" w:rsidP="00FA6E72">
      <w:pPr>
        <w:rPr>
          <w:sz w:val="16"/>
          <w:szCs w:val="16"/>
          <w:lang w:val="lv-LV"/>
        </w:rPr>
      </w:pPr>
      <w:r>
        <w:rPr>
          <w:noProof/>
          <w:sz w:val="16"/>
          <w:szCs w:val="16"/>
          <w:lang w:val="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C+mP/NDAIAACME&#10;AAAOAAAAAAAAAAAAAAAAAC4CAABkcnMvZTJvRG9jLnhtbFBLAQItABQABgAIAAAAIQD34Ycz3AAA&#10;AAsBAAAPAAAAAAAAAAAAAAAAAGYEAABkcnMvZG93bnJldi54bWxQSwUGAAAAAAQABADzAAAAbwUA&#10;AAAA&#10;"/>
            </w:pict>
          </mc:Fallback>
        </mc:AlternateContent>
      </w:r>
      <w:r>
        <w:rPr>
          <w:noProof/>
          <w:sz w:val="16"/>
          <w:szCs w:val="16"/>
          <w:lang w:val="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6fDAIAACM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DbA96fDAIAACME&#10;AAAOAAAAAAAAAAAAAAAAAC4CAABkcnMvZTJvRG9jLnhtbFBLAQItABQABgAIAAAAIQD34Ycz3AAA&#10;AAsBAAAPAAAAAAAAAAAAAAAAAGYEAABkcnMvZG93bnJldi54bWxQSwUGAAAAAAQABADzAAAAbwUA&#10;AAAA&#10;"/>
            </w:pict>
          </mc:Fallback>
        </mc:AlternateContent>
      </w:r>
      <w:r>
        <w:rPr>
          <w:noProof/>
          <w:sz w:val="16"/>
          <w:szCs w:val="16"/>
          <w:lang w:val="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BUDib4LAgAAIgQA&#10;AA4AAAAAAAAAAAAAAAAALgIAAGRycy9lMm9Eb2MueG1sUEsBAi0AFAAGAAgAAAAhAPfhhzPcAAAA&#10;CwEAAA8AAAAAAAAAAAAAAAAAZQQAAGRycy9kb3ducmV2LnhtbFBLBQYAAAAABAAEAPMAAABuBQAA&#10;AAA=&#10;"/>
            </w:pict>
          </mc:Fallback>
        </mc:AlternateContent>
      </w:r>
    </w:p>
    <w:p w:rsidR="001763F5" w:rsidRPr="003B54F5" w:rsidRDefault="00DB4665" w:rsidP="005A156B">
      <w:pPr>
        <w:jc w:val="center"/>
        <w:rPr>
          <w:sz w:val="24"/>
          <w:szCs w:val="24"/>
          <w:lang w:val="lv-LV"/>
        </w:rPr>
      </w:pPr>
      <w:r>
        <w:rPr>
          <w:noProof/>
          <w:lang w:val="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1270</wp:posOffset>
                </wp:positionV>
                <wp:extent cx="6127115" cy="0"/>
                <wp:effectExtent l="28575" t="29845" r="26035" b="2730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7f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" strokeweight="3.25pt">
                <v:stroke linestyle="thickThin"/>
              </v:line>
            </w:pict>
          </mc:Fallback>
        </mc:AlternateContent>
      </w:r>
    </w:p>
    <w:p w:rsidR="00095186" w:rsidRPr="00AD6B38" w:rsidRDefault="00095186" w:rsidP="00095186">
      <w:pPr>
        <w:ind w:left="5812"/>
        <w:rPr>
          <w:b/>
          <w:sz w:val="24"/>
          <w:szCs w:val="24"/>
          <w:lang w:val="lv-LV"/>
        </w:rPr>
      </w:pPr>
      <w:r w:rsidRPr="00AD6B38">
        <w:rPr>
          <w:lang w:val="lv-LV"/>
        </w:rPr>
        <w:t>Apstiprināt</w:t>
      </w:r>
      <w:r>
        <w:rPr>
          <w:lang w:val="lv-LV"/>
        </w:rPr>
        <w:t>s</w:t>
      </w:r>
      <w:r w:rsidRPr="00AD6B38">
        <w:rPr>
          <w:lang w:val="lv-LV"/>
        </w:rPr>
        <w:t xml:space="preserve"> ar 04.02.2014. rīkojumu Nr.29-d „Par Tukuma novada Domes administrācijas darbinieku materiālās stimulēšanas un sociālo garantiju nodrošināšanas kārtību”</w:t>
      </w:r>
    </w:p>
    <w:p w:rsidR="00095186" w:rsidRDefault="00095186" w:rsidP="00095186">
      <w:pPr>
        <w:jc w:val="center"/>
        <w:rPr>
          <w:b/>
          <w:sz w:val="24"/>
          <w:szCs w:val="24"/>
          <w:lang w:val="lv-LV"/>
        </w:rPr>
      </w:pPr>
    </w:p>
    <w:p w:rsidR="00095186" w:rsidRPr="003B54F5" w:rsidRDefault="00095186" w:rsidP="00095186">
      <w:pPr>
        <w:jc w:val="center"/>
        <w:rPr>
          <w:b/>
          <w:sz w:val="24"/>
          <w:szCs w:val="24"/>
          <w:lang w:val="lv-LV"/>
        </w:rPr>
      </w:pPr>
      <w:r w:rsidRPr="003B54F5">
        <w:rPr>
          <w:b/>
          <w:sz w:val="24"/>
          <w:szCs w:val="24"/>
          <w:lang w:val="lv-LV"/>
        </w:rPr>
        <w:t xml:space="preserve">Tukuma novada Domes </w:t>
      </w:r>
      <w:r>
        <w:rPr>
          <w:b/>
          <w:sz w:val="24"/>
          <w:szCs w:val="24"/>
          <w:lang w:val="lv-LV"/>
        </w:rPr>
        <w:t xml:space="preserve">administrācijas </w:t>
      </w:r>
      <w:r w:rsidRPr="003B54F5">
        <w:rPr>
          <w:b/>
          <w:sz w:val="24"/>
          <w:szCs w:val="24"/>
          <w:lang w:val="lv-LV"/>
        </w:rPr>
        <w:t xml:space="preserve">darbinieku materiālās stimulēšanas </w:t>
      </w:r>
      <w:r>
        <w:rPr>
          <w:b/>
          <w:sz w:val="24"/>
          <w:szCs w:val="24"/>
          <w:lang w:val="lv-LV"/>
        </w:rPr>
        <w:t xml:space="preserve">un sociālo garantiju nodrošināšanas </w:t>
      </w:r>
      <w:r w:rsidRPr="003B54F5">
        <w:rPr>
          <w:b/>
          <w:sz w:val="24"/>
          <w:szCs w:val="24"/>
          <w:lang w:val="lv-LV"/>
        </w:rPr>
        <w:t>kārtība</w:t>
      </w:r>
    </w:p>
    <w:p w:rsidR="00095186" w:rsidRPr="003B54F5" w:rsidRDefault="00095186" w:rsidP="00095186">
      <w:pPr>
        <w:jc w:val="center"/>
        <w:rPr>
          <w:sz w:val="24"/>
          <w:szCs w:val="24"/>
          <w:lang w:val="lv-LV"/>
        </w:rPr>
      </w:pPr>
      <w:r w:rsidRPr="003B54F5">
        <w:rPr>
          <w:sz w:val="24"/>
          <w:szCs w:val="24"/>
          <w:lang w:val="lv-LV"/>
        </w:rPr>
        <w:t>Tukumā</w:t>
      </w:r>
    </w:p>
    <w:p w:rsidR="00095186" w:rsidRPr="003B54F5" w:rsidRDefault="00095186" w:rsidP="00095186">
      <w:pPr>
        <w:jc w:val="center"/>
        <w:rPr>
          <w:b/>
          <w:sz w:val="24"/>
          <w:szCs w:val="24"/>
          <w:lang w:val="lv-LV"/>
        </w:rPr>
      </w:pPr>
    </w:p>
    <w:tbl>
      <w:tblPr>
        <w:tblW w:w="0" w:type="auto"/>
        <w:tblLook w:val="01E0" w:firstRow="1" w:lastRow="1" w:firstColumn="1" w:lastColumn="1" w:noHBand="0" w:noVBand="0"/>
      </w:tblPr>
      <w:tblGrid>
        <w:gridCol w:w="5751"/>
        <w:gridCol w:w="3706"/>
      </w:tblGrid>
      <w:tr w:rsidR="00095186" w:rsidRPr="006023E0" w:rsidTr="00CB46DD">
        <w:tc>
          <w:tcPr>
            <w:tcW w:w="5751" w:type="dxa"/>
          </w:tcPr>
          <w:p w:rsidR="00095186" w:rsidRPr="00EF0F04" w:rsidRDefault="00095186" w:rsidP="00CB46DD">
            <w:pPr>
              <w:jc w:val="center"/>
              <w:rPr>
                <w:b/>
                <w:sz w:val="24"/>
                <w:szCs w:val="24"/>
                <w:lang w:val="lv-LV"/>
              </w:rPr>
            </w:pPr>
          </w:p>
        </w:tc>
        <w:tc>
          <w:tcPr>
            <w:tcW w:w="3706" w:type="dxa"/>
          </w:tcPr>
          <w:p w:rsidR="00095186" w:rsidRPr="00EF0F04" w:rsidRDefault="00095186" w:rsidP="00CB46DD">
            <w:pPr>
              <w:rPr>
                <w:b/>
                <w:lang w:val="lv-LV"/>
              </w:rPr>
            </w:pPr>
            <w:r w:rsidRPr="00EF0F04">
              <w:rPr>
                <w:lang w:val="lv-LV"/>
              </w:rPr>
              <w:t xml:space="preserve">Izdota saskaņā ar Valsts un pašvaldību amatpersonu atlīdzības likuma 3 panta ceturtās daļas 8 punktu, </w:t>
            </w:r>
            <w:r>
              <w:rPr>
                <w:lang w:val="lv-LV"/>
              </w:rPr>
              <w:t>14.</w:t>
            </w:r>
            <w:r w:rsidRPr="00F50E5B">
              <w:rPr>
                <w:lang w:val="lv-LV"/>
              </w:rPr>
              <w:t>panta pirmo,</w:t>
            </w:r>
            <w:r w:rsidRPr="00EF0F04">
              <w:rPr>
                <w:lang w:val="lv-LV"/>
              </w:rPr>
              <w:t xml:space="preserve"> otro, trešo un astoto daļu, 16.panta otro un </w:t>
            </w:r>
            <w:r w:rsidRPr="00095186">
              <w:rPr>
                <w:lang w:val="lv-LV"/>
              </w:rPr>
              <w:t>treš</w:t>
            </w:r>
            <w:r w:rsidRPr="00EF0F04">
              <w:rPr>
                <w:lang w:val="lv-LV"/>
              </w:rPr>
              <w:t>o daļu, likuma “Par pašvaldībām” 21.panta pirmās daļas 12. un 13.punktu, Tukuma novada Domes noteikumu “Tukuma novada pašvaldības budžeta finansēto institūciju amatpersonu u</w:t>
            </w:r>
            <w:r>
              <w:rPr>
                <w:lang w:val="lv-LV"/>
              </w:rPr>
              <w:t xml:space="preserve">n darbinieku atlīdzības </w:t>
            </w:r>
            <w:r w:rsidRPr="00F50E5B">
              <w:rPr>
                <w:lang w:val="lv-LV"/>
              </w:rPr>
              <w:t>nolikums”</w:t>
            </w:r>
            <w:r w:rsidRPr="00EF0F04">
              <w:rPr>
                <w:lang w:val="lv-LV"/>
              </w:rPr>
              <w:t xml:space="preserve"> 29.punktu</w:t>
            </w:r>
          </w:p>
        </w:tc>
      </w:tr>
    </w:tbl>
    <w:p w:rsidR="00095186" w:rsidRPr="003B54F5" w:rsidRDefault="00095186" w:rsidP="00095186">
      <w:pPr>
        <w:jc w:val="center"/>
        <w:rPr>
          <w:b/>
          <w:sz w:val="24"/>
          <w:szCs w:val="24"/>
          <w:lang w:val="lv-LV"/>
        </w:rPr>
      </w:pPr>
    </w:p>
    <w:p w:rsidR="00095186" w:rsidRPr="003B54F5" w:rsidRDefault="00095186" w:rsidP="00095186">
      <w:pPr>
        <w:jc w:val="center"/>
        <w:rPr>
          <w:b/>
          <w:sz w:val="24"/>
          <w:szCs w:val="24"/>
          <w:lang w:val="lv-LV"/>
        </w:rPr>
      </w:pPr>
      <w:r w:rsidRPr="003B54F5">
        <w:rPr>
          <w:b/>
          <w:sz w:val="24"/>
          <w:szCs w:val="24"/>
          <w:lang w:val="lv-LV"/>
        </w:rPr>
        <w:t>I. Vispārīgie jautājumi</w:t>
      </w:r>
    </w:p>
    <w:p w:rsidR="00095186" w:rsidRPr="003B54F5" w:rsidRDefault="00095186" w:rsidP="00095186">
      <w:pPr>
        <w:jc w:val="both"/>
        <w:rPr>
          <w:b/>
          <w:sz w:val="24"/>
          <w:szCs w:val="24"/>
          <w:lang w:val="lv-LV"/>
        </w:rPr>
      </w:pPr>
    </w:p>
    <w:p w:rsidR="00095186" w:rsidRPr="003B54F5" w:rsidRDefault="00095186" w:rsidP="00095186">
      <w:pPr>
        <w:jc w:val="both"/>
        <w:rPr>
          <w:sz w:val="24"/>
          <w:szCs w:val="24"/>
          <w:lang w:val="lv-LV"/>
        </w:rPr>
      </w:pPr>
      <w:r w:rsidRPr="003B54F5">
        <w:rPr>
          <w:sz w:val="24"/>
          <w:szCs w:val="24"/>
          <w:lang w:val="lv-LV"/>
        </w:rPr>
        <w:tab/>
        <w:t xml:space="preserve">1. Kārtība nosaka darbinieku materiālās stimulēšanas kārtību (turpmāk – Kārtība) Tukuma novada </w:t>
      </w:r>
      <w:r w:rsidRPr="00F50E5B">
        <w:rPr>
          <w:sz w:val="24"/>
          <w:szCs w:val="24"/>
          <w:lang w:val="lv-LV"/>
        </w:rPr>
        <w:t>Domes (turpmāk – Pašvaldība)</w:t>
      </w:r>
      <w:r>
        <w:rPr>
          <w:sz w:val="24"/>
          <w:szCs w:val="24"/>
          <w:lang w:val="lv-LV"/>
        </w:rPr>
        <w:t xml:space="preserve"> administrācijas</w:t>
      </w:r>
      <w:r w:rsidRPr="003B54F5">
        <w:rPr>
          <w:sz w:val="24"/>
          <w:szCs w:val="24"/>
          <w:lang w:val="lv-LV"/>
        </w:rPr>
        <w:t xml:space="preserve"> darbiniekiem</w:t>
      </w:r>
      <w:r>
        <w:rPr>
          <w:sz w:val="24"/>
          <w:szCs w:val="24"/>
          <w:lang w:val="lv-LV"/>
        </w:rPr>
        <w:t xml:space="preserve"> (turpmāk – Darbinieki)</w:t>
      </w:r>
      <w:r w:rsidRPr="003B54F5">
        <w:rPr>
          <w:sz w:val="24"/>
          <w:szCs w:val="24"/>
          <w:lang w:val="lv-LV"/>
        </w:rPr>
        <w:t>.</w:t>
      </w:r>
      <w:r>
        <w:rPr>
          <w:sz w:val="24"/>
          <w:szCs w:val="24"/>
          <w:lang w:val="lv-LV"/>
        </w:rPr>
        <w:t xml:space="preserve"> </w:t>
      </w:r>
    </w:p>
    <w:p w:rsidR="00095186" w:rsidRDefault="00095186" w:rsidP="00095186">
      <w:pPr>
        <w:jc w:val="both"/>
        <w:rPr>
          <w:sz w:val="24"/>
          <w:szCs w:val="24"/>
          <w:lang w:val="lv-LV"/>
        </w:rPr>
      </w:pPr>
      <w:r w:rsidRPr="003B54F5">
        <w:rPr>
          <w:sz w:val="24"/>
          <w:szCs w:val="24"/>
          <w:lang w:val="lv-LV"/>
        </w:rPr>
        <w:tab/>
      </w:r>
    </w:p>
    <w:p w:rsidR="00095186" w:rsidRPr="003B54F5" w:rsidRDefault="00095186" w:rsidP="00095186">
      <w:pPr>
        <w:ind w:firstLine="720"/>
        <w:jc w:val="both"/>
        <w:rPr>
          <w:sz w:val="24"/>
          <w:szCs w:val="24"/>
          <w:lang w:val="lv-LV"/>
        </w:rPr>
      </w:pPr>
      <w:r w:rsidRPr="003B54F5">
        <w:rPr>
          <w:sz w:val="24"/>
          <w:szCs w:val="24"/>
          <w:lang w:val="lv-LV"/>
        </w:rPr>
        <w:t>2. Materiālā stimulēšana ir:</w:t>
      </w:r>
    </w:p>
    <w:p w:rsidR="00095186" w:rsidRPr="003B54F5" w:rsidRDefault="00095186" w:rsidP="00095186">
      <w:pPr>
        <w:jc w:val="both"/>
        <w:rPr>
          <w:sz w:val="24"/>
          <w:szCs w:val="24"/>
          <w:lang w:val="lv-LV"/>
        </w:rPr>
      </w:pPr>
      <w:r w:rsidRPr="003B54F5">
        <w:rPr>
          <w:sz w:val="24"/>
          <w:szCs w:val="24"/>
          <w:lang w:val="lv-LV"/>
        </w:rPr>
        <w:t xml:space="preserve">2.1. piemaksa par papildus darbu, personīgo ieguldījumu un darba kvalitāti (turpmāk </w:t>
      </w:r>
      <w:r>
        <w:rPr>
          <w:sz w:val="24"/>
          <w:szCs w:val="24"/>
          <w:lang w:val="lv-LV"/>
        </w:rPr>
        <w:t>–</w:t>
      </w:r>
      <w:r w:rsidRPr="003B54F5">
        <w:rPr>
          <w:sz w:val="24"/>
          <w:szCs w:val="24"/>
          <w:lang w:val="lv-LV"/>
        </w:rPr>
        <w:t xml:space="preserve"> Piemaksa),</w:t>
      </w:r>
    </w:p>
    <w:p w:rsidR="00095186" w:rsidRPr="003B54F5" w:rsidRDefault="00095186" w:rsidP="00095186">
      <w:pPr>
        <w:jc w:val="both"/>
        <w:rPr>
          <w:sz w:val="24"/>
          <w:szCs w:val="24"/>
          <w:lang w:val="lv-LV"/>
        </w:rPr>
      </w:pPr>
      <w:r>
        <w:rPr>
          <w:sz w:val="24"/>
          <w:szCs w:val="24"/>
          <w:lang w:val="lv-LV"/>
        </w:rPr>
        <w:t>2.2. prēmija saskaņā ar D</w:t>
      </w:r>
      <w:r w:rsidRPr="003B54F5">
        <w:rPr>
          <w:sz w:val="24"/>
          <w:szCs w:val="24"/>
          <w:lang w:val="lv-LV"/>
        </w:rPr>
        <w:t>arbinieku ikgadējo darbības un tās rezultātu novērtējumu vai par drošsirdīgu un pašaizliedzīgu rīcīb</w:t>
      </w:r>
      <w:r w:rsidRPr="00F50E5B">
        <w:rPr>
          <w:sz w:val="24"/>
          <w:szCs w:val="24"/>
          <w:lang w:val="lv-LV"/>
        </w:rPr>
        <w:t>u,</w:t>
      </w:r>
      <w:r w:rsidRPr="00124520">
        <w:rPr>
          <w:color w:val="FF0000"/>
          <w:sz w:val="24"/>
          <w:szCs w:val="24"/>
          <w:lang w:val="lv-LV"/>
        </w:rPr>
        <w:t xml:space="preserve"> </w:t>
      </w:r>
      <w:r w:rsidRPr="003B54F5">
        <w:rPr>
          <w:sz w:val="24"/>
          <w:szCs w:val="24"/>
          <w:lang w:val="lv-LV"/>
        </w:rPr>
        <w:t>pildot amata pienākumus (turpmāk – Prēmija),</w:t>
      </w:r>
    </w:p>
    <w:p w:rsidR="00095186" w:rsidRDefault="00095186" w:rsidP="00095186">
      <w:pPr>
        <w:jc w:val="both"/>
        <w:rPr>
          <w:color w:val="FF0000"/>
          <w:sz w:val="24"/>
          <w:szCs w:val="24"/>
          <w:lang w:val="lv-LV"/>
        </w:rPr>
      </w:pPr>
      <w:r w:rsidRPr="003B54F5">
        <w:rPr>
          <w:sz w:val="24"/>
          <w:szCs w:val="24"/>
          <w:lang w:val="lv-LV"/>
        </w:rPr>
        <w:t>2.3. naudas balva sakarā ar pašvaldībai vai d</w:t>
      </w:r>
      <w:r>
        <w:rPr>
          <w:sz w:val="24"/>
          <w:szCs w:val="24"/>
          <w:lang w:val="lv-LV"/>
        </w:rPr>
        <w:t>arbiniekam svarīgu sasniegumu (notikumu</w:t>
      </w:r>
      <w:r w:rsidRPr="00943B20">
        <w:rPr>
          <w:sz w:val="24"/>
          <w:szCs w:val="24"/>
          <w:lang w:val="lv-LV"/>
        </w:rPr>
        <w:t>),</w:t>
      </w:r>
    </w:p>
    <w:p w:rsidR="00095186" w:rsidRPr="007F31E8" w:rsidRDefault="00095186" w:rsidP="00095186">
      <w:pPr>
        <w:jc w:val="both"/>
        <w:rPr>
          <w:sz w:val="24"/>
          <w:szCs w:val="24"/>
          <w:lang w:val="lv-LV"/>
        </w:rPr>
      </w:pPr>
      <w:r w:rsidRPr="007F31E8">
        <w:rPr>
          <w:sz w:val="24"/>
          <w:szCs w:val="24"/>
          <w:lang w:val="lv-LV"/>
        </w:rPr>
        <w:t>2.4. apmaksātais papildatvaļinājums (turpmāk – Papildatvaļinājums) līdz 10 darba dienām.</w:t>
      </w:r>
    </w:p>
    <w:p w:rsidR="00095186" w:rsidRDefault="00095186" w:rsidP="00095186">
      <w:pPr>
        <w:jc w:val="both"/>
        <w:rPr>
          <w:sz w:val="24"/>
          <w:szCs w:val="24"/>
          <w:lang w:val="lv-LV"/>
        </w:rPr>
      </w:pPr>
    </w:p>
    <w:p w:rsidR="00095186" w:rsidRDefault="00095186" w:rsidP="00095186">
      <w:pPr>
        <w:jc w:val="both"/>
        <w:rPr>
          <w:sz w:val="24"/>
          <w:szCs w:val="24"/>
          <w:lang w:val="lv-LV"/>
        </w:rPr>
      </w:pPr>
      <w:r>
        <w:rPr>
          <w:sz w:val="24"/>
          <w:szCs w:val="24"/>
          <w:lang w:val="lv-LV"/>
        </w:rPr>
        <w:tab/>
        <w:t xml:space="preserve">3. Sociālās garantijas ir </w:t>
      </w:r>
      <w:r w:rsidRPr="003B54F5">
        <w:rPr>
          <w:sz w:val="24"/>
          <w:szCs w:val="24"/>
          <w:lang w:val="lv-LV"/>
        </w:rPr>
        <w:t>pabalsts sakarā ar tuvinieka nāvi, atvaļinājum</w:t>
      </w:r>
      <w:r>
        <w:rPr>
          <w:sz w:val="24"/>
          <w:szCs w:val="24"/>
          <w:lang w:val="lv-LV"/>
        </w:rPr>
        <w:t>a pabalsts (turpmāk – Pabalsts) un apdrošināšana (turpmāk – Apdrošināšana</w:t>
      </w:r>
      <w:r w:rsidRPr="00D74DEF">
        <w:rPr>
          <w:sz w:val="24"/>
          <w:szCs w:val="24"/>
          <w:lang w:val="lv-LV"/>
        </w:rPr>
        <w:t>).</w:t>
      </w:r>
    </w:p>
    <w:p w:rsidR="00095186" w:rsidRPr="003B54F5" w:rsidRDefault="00095186" w:rsidP="00095186">
      <w:pPr>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4</w:t>
      </w:r>
      <w:r w:rsidRPr="003B54F5">
        <w:rPr>
          <w:sz w:val="24"/>
          <w:szCs w:val="24"/>
          <w:lang w:val="lv-LV"/>
        </w:rPr>
        <w:t xml:space="preserve">. Kārtības mērķis – paaugstināt katra </w:t>
      </w:r>
      <w:r>
        <w:rPr>
          <w:sz w:val="24"/>
          <w:szCs w:val="24"/>
          <w:lang w:val="lv-LV"/>
        </w:rPr>
        <w:t>D</w:t>
      </w:r>
      <w:r w:rsidRPr="003B54F5">
        <w:rPr>
          <w:sz w:val="24"/>
          <w:szCs w:val="24"/>
          <w:lang w:val="lv-LV"/>
        </w:rPr>
        <w:t>arbinieka</w:t>
      </w:r>
      <w:r>
        <w:rPr>
          <w:sz w:val="24"/>
          <w:szCs w:val="24"/>
          <w:lang w:val="lv-LV"/>
        </w:rPr>
        <w:t xml:space="preserve"> darba efektivitāti un motivēt D</w:t>
      </w:r>
      <w:r w:rsidRPr="003B54F5">
        <w:rPr>
          <w:sz w:val="24"/>
          <w:szCs w:val="24"/>
          <w:lang w:val="lv-LV"/>
        </w:rPr>
        <w:t>arbiniekus kvalitatīvam, profesionālam un radošam darbam</w:t>
      </w:r>
      <w:r>
        <w:rPr>
          <w:sz w:val="24"/>
          <w:szCs w:val="24"/>
          <w:lang w:val="lv-LV"/>
        </w:rPr>
        <w:t>, veicināt profesionālo pilnveidi</w:t>
      </w:r>
      <w:r w:rsidRPr="003B54F5">
        <w:rPr>
          <w:sz w:val="24"/>
          <w:szCs w:val="24"/>
          <w:lang w:val="lv-LV"/>
        </w:rPr>
        <w:t xml:space="preserve">. </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5</w:t>
      </w:r>
      <w:r w:rsidRPr="003B54F5">
        <w:rPr>
          <w:sz w:val="24"/>
          <w:szCs w:val="24"/>
          <w:lang w:val="lv-LV"/>
        </w:rPr>
        <w:t>. Kār</w:t>
      </w:r>
      <w:r>
        <w:rPr>
          <w:sz w:val="24"/>
          <w:szCs w:val="24"/>
          <w:lang w:val="lv-LV"/>
        </w:rPr>
        <w:t>t</w:t>
      </w:r>
      <w:r w:rsidRPr="003B54F5">
        <w:rPr>
          <w:sz w:val="24"/>
          <w:szCs w:val="24"/>
          <w:lang w:val="lv-LV"/>
        </w:rPr>
        <w:t xml:space="preserve">ības izpilde tiek finansēta </w:t>
      </w:r>
      <w:r>
        <w:rPr>
          <w:sz w:val="24"/>
          <w:szCs w:val="24"/>
          <w:lang w:val="lv-LV"/>
        </w:rPr>
        <w:t>no</w:t>
      </w:r>
      <w:r w:rsidRPr="003B54F5">
        <w:rPr>
          <w:sz w:val="24"/>
          <w:szCs w:val="24"/>
          <w:lang w:val="lv-LV"/>
        </w:rPr>
        <w:t xml:space="preserve"> </w:t>
      </w:r>
      <w:r>
        <w:rPr>
          <w:sz w:val="24"/>
          <w:szCs w:val="24"/>
          <w:lang w:val="lv-LV"/>
        </w:rPr>
        <w:t xml:space="preserve">Domes administrācijas </w:t>
      </w:r>
      <w:r w:rsidRPr="003B54F5">
        <w:rPr>
          <w:sz w:val="24"/>
          <w:szCs w:val="24"/>
          <w:lang w:val="lv-LV"/>
        </w:rPr>
        <w:t xml:space="preserve">budžetā plānotajiem </w:t>
      </w:r>
      <w:r>
        <w:rPr>
          <w:sz w:val="24"/>
          <w:szCs w:val="24"/>
          <w:lang w:val="lv-LV"/>
        </w:rPr>
        <w:t>līdzekļiem D</w:t>
      </w:r>
      <w:r w:rsidRPr="007F31E8">
        <w:rPr>
          <w:sz w:val="24"/>
          <w:szCs w:val="24"/>
          <w:lang w:val="lv-LV"/>
        </w:rPr>
        <w:t>arbinieku atlīdzībai, nepārsniedzot 10% no atlīdzībai paredzētā līdzekļu apjoma attiecīgā budžeta gada ietvaros.</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6</w:t>
      </w:r>
      <w:r w:rsidRPr="003B54F5">
        <w:rPr>
          <w:sz w:val="24"/>
          <w:szCs w:val="24"/>
          <w:lang w:val="lv-LV"/>
        </w:rPr>
        <w:t>. No Piemaksām, Prēmijām, Naudas balvām</w:t>
      </w:r>
      <w:r>
        <w:rPr>
          <w:sz w:val="24"/>
          <w:szCs w:val="24"/>
          <w:lang w:val="lv-LV"/>
        </w:rPr>
        <w:t>, Papildatvaļinājuma</w:t>
      </w:r>
      <w:r w:rsidRPr="003B54F5">
        <w:rPr>
          <w:sz w:val="24"/>
          <w:szCs w:val="24"/>
          <w:lang w:val="lv-LV"/>
        </w:rPr>
        <w:t xml:space="preserve"> un Pabalstiem tiek ieturēti normatīvajos aktos noteiktie nodokļi.</w:t>
      </w:r>
    </w:p>
    <w:p w:rsidR="00095186" w:rsidRPr="003B54F5" w:rsidRDefault="00095186" w:rsidP="00095186">
      <w:pPr>
        <w:ind w:firstLine="720"/>
        <w:jc w:val="both"/>
        <w:rPr>
          <w:sz w:val="24"/>
          <w:szCs w:val="24"/>
          <w:lang w:val="lv-LV"/>
        </w:rPr>
      </w:pP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7</w:t>
      </w:r>
      <w:r w:rsidRPr="003B54F5">
        <w:rPr>
          <w:sz w:val="24"/>
          <w:szCs w:val="24"/>
          <w:lang w:val="lv-LV"/>
        </w:rPr>
        <w:t>. Piemaks</w:t>
      </w:r>
      <w:r>
        <w:rPr>
          <w:sz w:val="24"/>
          <w:szCs w:val="24"/>
          <w:lang w:val="lv-LV"/>
        </w:rPr>
        <w:t>as</w:t>
      </w:r>
      <w:r w:rsidRPr="003B54F5">
        <w:rPr>
          <w:sz w:val="24"/>
          <w:szCs w:val="24"/>
          <w:lang w:val="lv-LV"/>
        </w:rPr>
        <w:t xml:space="preserve">, Prēmijas, Naudas balvas un Pabalstu (izņemot pabalstu sakarā ar ģimenes locekļa nāvi) piešķiršanu ierosina </w:t>
      </w:r>
      <w:r>
        <w:rPr>
          <w:sz w:val="24"/>
          <w:szCs w:val="24"/>
          <w:lang w:val="lv-LV"/>
        </w:rPr>
        <w:t>D</w:t>
      </w:r>
      <w:r w:rsidRPr="003B54F5">
        <w:rPr>
          <w:sz w:val="24"/>
          <w:szCs w:val="24"/>
          <w:lang w:val="lv-LV"/>
        </w:rPr>
        <w:t>arbinieka tiešais vadītājs</w:t>
      </w:r>
      <w:r>
        <w:rPr>
          <w:sz w:val="24"/>
          <w:szCs w:val="24"/>
          <w:lang w:val="lv-LV"/>
        </w:rPr>
        <w:t xml:space="preserve"> vai pašvaldības izpilddirektors</w:t>
      </w:r>
      <w:r w:rsidRPr="003B54F5">
        <w:rPr>
          <w:sz w:val="24"/>
          <w:szCs w:val="24"/>
          <w:lang w:val="lv-LV"/>
        </w:rPr>
        <w:t>.</w:t>
      </w:r>
    </w:p>
    <w:p w:rsidR="00095186" w:rsidRPr="003B54F5" w:rsidRDefault="00095186" w:rsidP="00095186">
      <w:pPr>
        <w:ind w:firstLine="720"/>
        <w:jc w:val="both"/>
        <w:rPr>
          <w:sz w:val="24"/>
          <w:szCs w:val="24"/>
          <w:lang w:val="lv-LV"/>
        </w:rPr>
      </w:pPr>
    </w:p>
    <w:p w:rsidR="00095186" w:rsidRPr="007F31E8" w:rsidRDefault="00095186" w:rsidP="00095186">
      <w:pPr>
        <w:ind w:firstLine="720"/>
        <w:jc w:val="both"/>
        <w:rPr>
          <w:sz w:val="24"/>
          <w:szCs w:val="24"/>
          <w:lang w:val="lv-LV"/>
        </w:rPr>
      </w:pPr>
      <w:r w:rsidRPr="007F31E8">
        <w:rPr>
          <w:sz w:val="24"/>
          <w:szCs w:val="24"/>
          <w:lang w:val="lv-LV"/>
        </w:rPr>
        <w:t xml:space="preserve">8. Prēmiju, Naudas balvu, Atvaļinājuma pabalstu un Papildatvaļinājumu nepiešķir, ja pēdējā gada laikā darbinieks saņēmis disciplinārsodu. </w:t>
      </w:r>
    </w:p>
    <w:p w:rsidR="00095186"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9</w:t>
      </w:r>
      <w:r w:rsidRPr="003B54F5">
        <w:rPr>
          <w:sz w:val="24"/>
          <w:szCs w:val="24"/>
          <w:lang w:val="lv-LV"/>
        </w:rPr>
        <w:t>. Piemaksas, Prēmijas, Naudas balvas</w:t>
      </w:r>
      <w:r>
        <w:rPr>
          <w:sz w:val="24"/>
          <w:szCs w:val="24"/>
          <w:lang w:val="lv-LV"/>
        </w:rPr>
        <w:t xml:space="preserve">, </w:t>
      </w:r>
      <w:r w:rsidRPr="003B54F5">
        <w:rPr>
          <w:sz w:val="24"/>
          <w:szCs w:val="24"/>
          <w:lang w:val="lv-LV"/>
        </w:rPr>
        <w:t xml:space="preserve">Pabalstu apmēru </w:t>
      </w:r>
      <w:r>
        <w:rPr>
          <w:sz w:val="24"/>
          <w:szCs w:val="24"/>
          <w:lang w:val="lv-LV"/>
        </w:rPr>
        <w:t xml:space="preserve">un Papildatvaļinājuma dienu skaitu </w:t>
      </w:r>
      <w:r w:rsidRPr="003B54F5">
        <w:rPr>
          <w:sz w:val="24"/>
          <w:szCs w:val="24"/>
          <w:lang w:val="lv-LV"/>
        </w:rPr>
        <w:t xml:space="preserve">nosaka </w:t>
      </w:r>
      <w:r>
        <w:rPr>
          <w:sz w:val="24"/>
          <w:szCs w:val="24"/>
          <w:lang w:val="lv-LV"/>
        </w:rPr>
        <w:t xml:space="preserve">Domes priekšsēdētājs vai </w:t>
      </w:r>
      <w:r w:rsidRPr="003B54F5">
        <w:rPr>
          <w:sz w:val="24"/>
          <w:szCs w:val="24"/>
          <w:lang w:val="lv-LV"/>
        </w:rPr>
        <w:t>pašvaldības izpilddirektors ar rīkojumu.</w:t>
      </w:r>
    </w:p>
    <w:p w:rsidR="00095186" w:rsidRPr="003B54F5" w:rsidRDefault="00095186" w:rsidP="00095186">
      <w:pPr>
        <w:ind w:firstLine="720"/>
        <w:jc w:val="both"/>
        <w:rPr>
          <w:sz w:val="24"/>
          <w:szCs w:val="24"/>
          <w:lang w:val="lv-LV"/>
        </w:rPr>
      </w:pPr>
    </w:p>
    <w:p w:rsidR="00095186" w:rsidRPr="003B54F5" w:rsidRDefault="00095186" w:rsidP="00095186">
      <w:pPr>
        <w:ind w:firstLine="720"/>
        <w:jc w:val="center"/>
        <w:rPr>
          <w:b/>
          <w:sz w:val="24"/>
          <w:szCs w:val="24"/>
          <w:lang w:val="lv-LV"/>
        </w:rPr>
      </w:pPr>
      <w:r w:rsidRPr="003B54F5">
        <w:rPr>
          <w:b/>
          <w:sz w:val="24"/>
          <w:szCs w:val="24"/>
          <w:lang w:val="lv-LV"/>
        </w:rPr>
        <w:t>II. Piemaksa</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10</w:t>
      </w:r>
      <w:r w:rsidRPr="003B54F5">
        <w:rPr>
          <w:sz w:val="24"/>
          <w:szCs w:val="24"/>
          <w:lang w:val="lv-LV"/>
        </w:rPr>
        <w:t xml:space="preserve">. Darbinieki var saņemt piemaksas pie darba algas par vakanta amata pienākumu pildīšanu, papildu darba veikšanu, darba apjoma palielināšanos vai uz laiku promesoša </w:t>
      </w:r>
      <w:r>
        <w:rPr>
          <w:sz w:val="24"/>
          <w:szCs w:val="24"/>
          <w:lang w:val="lv-LV"/>
        </w:rPr>
        <w:t>D</w:t>
      </w:r>
      <w:r w:rsidRPr="003B54F5">
        <w:rPr>
          <w:sz w:val="24"/>
          <w:szCs w:val="24"/>
          <w:lang w:val="lv-LV"/>
        </w:rPr>
        <w:t xml:space="preserve">arbinieka pienākumu izpildīšanu. </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11</w:t>
      </w:r>
      <w:r w:rsidRPr="003B54F5">
        <w:rPr>
          <w:sz w:val="24"/>
          <w:szCs w:val="24"/>
          <w:lang w:val="lv-LV"/>
        </w:rPr>
        <w:t>. Darbinieka pārejošas darbnespējas gadījumā piemaksu par viņa pienākumu pildīšanu nosa</w:t>
      </w:r>
      <w:r>
        <w:rPr>
          <w:sz w:val="24"/>
          <w:szCs w:val="24"/>
          <w:lang w:val="lv-LV"/>
        </w:rPr>
        <w:t>ka no dienas, kad promesošajam D</w:t>
      </w:r>
      <w:r w:rsidRPr="003B54F5">
        <w:rPr>
          <w:sz w:val="24"/>
          <w:szCs w:val="24"/>
          <w:lang w:val="lv-LV"/>
        </w:rPr>
        <w:t xml:space="preserve">arbiniekam izsniegta B formas slimības lapa. Gadījumā, ja B formas slimības lapa promesošajam </w:t>
      </w:r>
      <w:r>
        <w:rPr>
          <w:sz w:val="24"/>
          <w:szCs w:val="24"/>
          <w:lang w:val="lv-LV"/>
        </w:rPr>
        <w:t xml:space="preserve">Darbiniekam </w:t>
      </w:r>
      <w:r w:rsidRPr="003B54F5">
        <w:rPr>
          <w:sz w:val="24"/>
          <w:szCs w:val="24"/>
          <w:lang w:val="lv-LV"/>
        </w:rPr>
        <w:t>izsniegta sakarā ar bērna vai aizbilstamā slimību, tad D</w:t>
      </w:r>
      <w:r>
        <w:rPr>
          <w:sz w:val="24"/>
          <w:szCs w:val="24"/>
          <w:lang w:val="lv-LV"/>
        </w:rPr>
        <w:t>arbiniekam, kas aizvieto promesošo D</w:t>
      </w:r>
      <w:r w:rsidRPr="003B54F5">
        <w:rPr>
          <w:sz w:val="24"/>
          <w:szCs w:val="24"/>
          <w:lang w:val="lv-LV"/>
        </w:rPr>
        <w:t>arbinieku, piemaksa tiek noteikta no 11.dienas.</w:t>
      </w:r>
    </w:p>
    <w:p w:rsidR="00095186" w:rsidRPr="003B54F5" w:rsidRDefault="00095186" w:rsidP="00095186">
      <w:pPr>
        <w:ind w:firstLine="720"/>
        <w:jc w:val="both"/>
        <w:rPr>
          <w:sz w:val="24"/>
          <w:szCs w:val="24"/>
          <w:lang w:val="lv-LV"/>
        </w:rPr>
      </w:pPr>
    </w:p>
    <w:p w:rsidR="00095186" w:rsidRPr="003B54F5" w:rsidRDefault="00095186" w:rsidP="00095186">
      <w:pPr>
        <w:pStyle w:val="Sarakstaturpinjums"/>
        <w:spacing w:after="0"/>
        <w:ind w:left="0" w:firstLine="720"/>
        <w:jc w:val="both"/>
        <w:rPr>
          <w:lang w:val="lv-LV"/>
        </w:rPr>
      </w:pPr>
      <w:r>
        <w:rPr>
          <w:szCs w:val="24"/>
          <w:lang w:val="lv-LV"/>
        </w:rPr>
        <w:t>12</w:t>
      </w:r>
      <w:r w:rsidRPr="003B54F5">
        <w:rPr>
          <w:szCs w:val="24"/>
          <w:lang w:val="lv-LV"/>
        </w:rPr>
        <w:t xml:space="preserve">. </w:t>
      </w:r>
      <w:r w:rsidRPr="003B54F5">
        <w:rPr>
          <w:lang w:val="lv-LV"/>
        </w:rPr>
        <w:t xml:space="preserve">Darbiniekam nav tiesību saņemt piemaksu par atvaļinājumā (arī mācību </w:t>
      </w:r>
      <w:r w:rsidRPr="007F31E8">
        <w:rPr>
          <w:lang w:val="lv-LV"/>
        </w:rPr>
        <w:t xml:space="preserve">atvaļinājumā), </w:t>
      </w:r>
      <w:r w:rsidRPr="006023E0">
        <w:rPr>
          <w:lang w:val="lv-LV"/>
        </w:rPr>
        <w:t>izņemot bērna kopšanas atvaļinājumā, esoša Darbinieka pienākumu pildīšanu,</w:t>
      </w:r>
      <w:r w:rsidRPr="007F31E8">
        <w:rPr>
          <w:lang w:val="lv-LV"/>
        </w:rPr>
        <w:t xml:space="preserve"> ja</w:t>
      </w:r>
      <w:r w:rsidRPr="003B54F5">
        <w:rPr>
          <w:lang w:val="lv-LV"/>
        </w:rPr>
        <w:t xml:space="preserve"> viņa amat</w:t>
      </w:r>
      <w:r>
        <w:rPr>
          <w:lang w:val="lv-LV"/>
        </w:rPr>
        <w:t>a aprakstā paredzēta promesošā darbinieka</w:t>
      </w:r>
      <w:r w:rsidRPr="003B54F5">
        <w:rPr>
          <w:lang w:val="lv-LV"/>
        </w:rPr>
        <w:t xml:space="preserve"> aizvietošana.</w:t>
      </w:r>
    </w:p>
    <w:p w:rsidR="00095186" w:rsidRPr="003B54F5" w:rsidRDefault="00095186" w:rsidP="00095186">
      <w:pPr>
        <w:pStyle w:val="Sarakstaturpinjums"/>
        <w:spacing w:after="0"/>
        <w:ind w:left="0" w:firstLine="720"/>
        <w:jc w:val="both"/>
        <w:rPr>
          <w:lang w:val="lv-LV"/>
        </w:rPr>
      </w:pPr>
    </w:p>
    <w:p w:rsidR="00095186" w:rsidRPr="003B54F5" w:rsidRDefault="00095186" w:rsidP="00095186">
      <w:pPr>
        <w:pStyle w:val="Sarakstaturpinjums"/>
        <w:spacing w:after="0"/>
        <w:ind w:left="0" w:firstLine="720"/>
        <w:jc w:val="both"/>
        <w:rPr>
          <w:lang w:val="lv-LV"/>
        </w:rPr>
      </w:pPr>
      <w:r>
        <w:rPr>
          <w:lang w:val="lv-LV"/>
        </w:rPr>
        <w:t>13. Piemaksu par prombūtnē esoša D</w:t>
      </w:r>
      <w:r w:rsidRPr="003B54F5">
        <w:rPr>
          <w:lang w:val="lv-LV"/>
        </w:rPr>
        <w:t>arbinieka aizvietošanu vai vakanta amata pienākumu pildīšanu v</w:t>
      </w:r>
      <w:r>
        <w:rPr>
          <w:lang w:val="lv-LV"/>
        </w:rPr>
        <w:t>ar noteikt ne vairāk kā diviem D</w:t>
      </w:r>
      <w:r w:rsidRPr="003B54F5">
        <w:rPr>
          <w:lang w:val="lv-LV"/>
        </w:rPr>
        <w:t>arbiniekiem vienlaicīgi.</w:t>
      </w:r>
    </w:p>
    <w:p w:rsidR="00095186" w:rsidRPr="003B54F5" w:rsidRDefault="00095186" w:rsidP="00095186">
      <w:pPr>
        <w:pStyle w:val="Sarakstaturpinjums"/>
        <w:spacing w:after="0"/>
        <w:ind w:left="0" w:firstLine="720"/>
        <w:jc w:val="both"/>
        <w:rPr>
          <w:lang w:val="lv-LV"/>
        </w:rPr>
      </w:pPr>
    </w:p>
    <w:p w:rsidR="00095186" w:rsidRPr="003B54F5" w:rsidRDefault="00095186" w:rsidP="00095186">
      <w:pPr>
        <w:pStyle w:val="Sarakstaturpinjums"/>
        <w:spacing w:after="0"/>
        <w:ind w:left="0" w:firstLine="720"/>
        <w:jc w:val="both"/>
        <w:rPr>
          <w:lang w:val="lv-LV"/>
        </w:rPr>
      </w:pPr>
      <w:r>
        <w:rPr>
          <w:lang w:val="lv-LV"/>
        </w:rPr>
        <w:t>14</w:t>
      </w:r>
      <w:r w:rsidRPr="003B54F5">
        <w:rPr>
          <w:lang w:val="lv-LV"/>
        </w:rPr>
        <w:t>. Darbiniekiem, kam noteikts normālais nedēļas darba laiks, virsstundu darbu apmaksā par katru kalendār</w:t>
      </w:r>
      <w:r>
        <w:rPr>
          <w:lang w:val="lv-LV"/>
        </w:rPr>
        <w:t>o</w:t>
      </w:r>
      <w:r w:rsidRPr="003B54F5">
        <w:rPr>
          <w:lang w:val="lv-LV"/>
        </w:rPr>
        <w:t xml:space="preserve"> mēnesi saskaņā ar darba laika uzskaites datiem.</w:t>
      </w:r>
    </w:p>
    <w:p w:rsidR="00095186" w:rsidRPr="003B54F5" w:rsidRDefault="00095186" w:rsidP="00095186">
      <w:pPr>
        <w:pStyle w:val="Sarakstaturpinjums"/>
        <w:spacing w:after="0"/>
        <w:ind w:left="0" w:firstLine="720"/>
        <w:jc w:val="both"/>
        <w:rPr>
          <w:lang w:val="lv-LV"/>
        </w:rPr>
      </w:pPr>
    </w:p>
    <w:p w:rsidR="00095186" w:rsidRPr="003B54F5" w:rsidRDefault="00095186" w:rsidP="00095186">
      <w:pPr>
        <w:pStyle w:val="Sarakstaturpinjums"/>
        <w:spacing w:after="0"/>
        <w:ind w:left="0" w:firstLine="720"/>
        <w:jc w:val="both"/>
        <w:rPr>
          <w:lang w:val="lv-LV"/>
        </w:rPr>
      </w:pPr>
      <w:r>
        <w:rPr>
          <w:lang w:val="lv-LV"/>
        </w:rPr>
        <w:t>15</w:t>
      </w:r>
      <w:r w:rsidRPr="003B54F5">
        <w:rPr>
          <w:lang w:val="lv-LV"/>
        </w:rPr>
        <w:t xml:space="preserve">. Ja </w:t>
      </w:r>
      <w:r>
        <w:rPr>
          <w:lang w:val="lv-LV"/>
        </w:rPr>
        <w:t>D</w:t>
      </w:r>
      <w:r w:rsidRPr="003B54F5">
        <w:rPr>
          <w:lang w:val="lv-LV"/>
        </w:rPr>
        <w:t>arbiniekam ir noteiktas vairākas piemaksas</w:t>
      </w:r>
      <w:r>
        <w:rPr>
          <w:lang w:val="lv-LV"/>
        </w:rPr>
        <w:t xml:space="preserve"> par papildu darbu</w:t>
      </w:r>
      <w:r w:rsidRPr="003B54F5">
        <w:rPr>
          <w:lang w:val="lv-LV"/>
        </w:rPr>
        <w:t>, to kops</w:t>
      </w:r>
      <w:r>
        <w:rPr>
          <w:lang w:val="lv-LV"/>
        </w:rPr>
        <w:t>umma nedrīkst pārsniegt 30% no D</w:t>
      </w:r>
      <w:r w:rsidRPr="003B54F5">
        <w:rPr>
          <w:lang w:val="lv-LV"/>
        </w:rPr>
        <w:t xml:space="preserve">arbiniekam noteiktās </w:t>
      </w:r>
      <w:r>
        <w:rPr>
          <w:lang w:val="lv-LV"/>
        </w:rPr>
        <w:t>mēnešalgas</w:t>
      </w:r>
      <w:r w:rsidRPr="003B54F5">
        <w:rPr>
          <w:lang w:val="lv-LV"/>
        </w:rPr>
        <w:t>.</w:t>
      </w:r>
    </w:p>
    <w:p w:rsidR="00095186" w:rsidRDefault="00095186" w:rsidP="00095186">
      <w:pPr>
        <w:pStyle w:val="Sarakstaturpinjums"/>
        <w:spacing w:after="0"/>
        <w:ind w:left="0" w:firstLine="720"/>
        <w:jc w:val="both"/>
        <w:rPr>
          <w:lang w:val="lv-LV"/>
        </w:rPr>
      </w:pPr>
    </w:p>
    <w:p w:rsidR="00095186" w:rsidRDefault="00095186" w:rsidP="00095186">
      <w:pPr>
        <w:pStyle w:val="Sarakstaturpinjums"/>
        <w:spacing w:after="0"/>
        <w:ind w:left="0" w:firstLine="720"/>
        <w:jc w:val="both"/>
        <w:rPr>
          <w:lang w:val="lv-LV"/>
        </w:rPr>
      </w:pPr>
      <w:r>
        <w:rPr>
          <w:lang w:val="lv-LV"/>
        </w:rPr>
        <w:t>16</w:t>
      </w:r>
      <w:r w:rsidRPr="003B54F5">
        <w:rPr>
          <w:lang w:val="lv-LV"/>
        </w:rPr>
        <w:t>. Darbinieki</w:t>
      </w:r>
      <w:r>
        <w:rPr>
          <w:lang w:val="lv-LV"/>
        </w:rPr>
        <w:t>, kuru ikgadējās darbības un rezultātu novērtējums ir „ļoti labi” vai „teicami”,</w:t>
      </w:r>
      <w:r w:rsidRPr="003B54F5">
        <w:rPr>
          <w:lang w:val="lv-LV"/>
        </w:rPr>
        <w:t xml:space="preserve"> var saņemt piemaksu par personisko darba </w:t>
      </w:r>
      <w:r>
        <w:rPr>
          <w:lang w:val="lv-LV"/>
        </w:rPr>
        <w:t>ieguldījumu un darba kvalitāti P</w:t>
      </w:r>
      <w:r w:rsidRPr="003B54F5">
        <w:rPr>
          <w:lang w:val="lv-LV"/>
        </w:rPr>
        <w:t>ašvaldības mērķu īstenošanā</w:t>
      </w:r>
      <w:r>
        <w:rPr>
          <w:lang w:val="lv-LV"/>
        </w:rPr>
        <w:t xml:space="preserve">, atbilstīgi Kārtības </w:t>
      </w:r>
      <w:r w:rsidRPr="007F31E8">
        <w:rPr>
          <w:i/>
          <w:lang w:val="lv-LV"/>
        </w:rPr>
        <w:t>2.pielikumā</w:t>
      </w:r>
      <w:r>
        <w:rPr>
          <w:lang w:val="lv-LV"/>
        </w:rPr>
        <w:t xml:space="preserve"> noteiktiem kritērijiem un termiņiem</w:t>
      </w:r>
      <w:r w:rsidRPr="003B54F5">
        <w:rPr>
          <w:lang w:val="lv-LV"/>
        </w:rPr>
        <w:t>.</w:t>
      </w:r>
      <w:r>
        <w:rPr>
          <w:lang w:val="lv-LV"/>
        </w:rPr>
        <w:t xml:space="preserve"> Minētās piemaksas apmērs nedrīkst pārsniegt 30% no d</w:t>
      </w:r>
      <w:r w:rsidRPr="003B54F5">
        <w:rPr>
          <w:lang w:val="lv-LV"/>
        </w:rPr>
        <w:t xml:space="preserve">arbiniekam noteiktās </w:t>
      </w:r>
      <w:r>
        <w:rPr>
          <w:lang w:val="lv-LV"/>
        </w:rPr>
        <w:t>mēnešalgas (</w:t>
      </w:r>
      <w:r w:rsidRPr="007F31E8">
        <w:rPr>
          <w:i/>
          <w:lang w:val="lv-LV"/>
        </w:rPr>
        <w:t xml:space="preserve">spēkā no 2014.gada </w:t>
      </w:r>
      <w:r>
        <w:rPr>
          <w:i/>
          <w:lang w:val="lv-LV"/>
        </w:rPr>
        <w:t>1.jūlija</w:t>
      </w:r>
      <w:r w:rsidRPr="007F31E8">
        <w:rPr>
          <w:i/>
          <w:lang w:val="lv-LV"/>
        </w:rPr>
        <w:t>).</w:t>
      </w:r>
    </w:p>
    <w:p w:rsidR="00095186" w:rsidRDefault="00095186" w:rsidP="00095186">
      <w:pPr>
        <w:pStyle w:val="Sarakstaturpinjums"/>
        <w:spacing w:after="0"/>
        <w:ind w:left="0" w:firstLine="720"/>
        <w:jc w:val="both"/>
        <w:rPr>
          <w:lang w:val="lv-LV"/>
        </w:rPr>
      </w:pPr>
    </w:p>
    <w:p w:rsidR="00095186" w:rsidRPr="003B54F5" w:rsidRDefault="00095186" w:rsidP="00095186">
      <w:pPr>
        <w:pStyle w:val="Sarakstaturpinjums"/>
        <w:spacing w:after="0"/>
        <w:ind w:left="0" w:firstLine="720"/>
        <w:jc w:val="both"/>
        <w:rPr>
          <w:lang w:val="lv-LV"/>
        </w:rPr>
      </w:pPr>
      <w:r>
        <w:rPr>
          <w:lang w:val="lv-LV"/>
        </w:rPr>
        <w:t xml:space="preserve">18. Ja Darbiniekam noteiktas viena vai vairākas piemaksas par papildu darbu un vienlaicīgi arī piemaksa par personisko darba ieguldījumu un darba kvalitāti, piemaksu kopsumma nedrīkst pārsniegt 50% no Darbiniekam noteiktās mēnešalgas. </w:t>
      </w:r>
    </w:p>
    <w:p w:rsidR="00095186" w:rsidRPr="003B54F5" w:rsidRDefault="00095186" w:rsidP="00095186">
      <w:pPr>
        <w:pStyle w:val="Sarakstaturpinjums"/>
        <w:spacing w:after="0"/>
        <w:ind w:left="0" w:firstLine="720"/>
        <w:jc w:val="both"/>
        <w:rPr>
          <w:lang w:val="lv-LV"/>
        </w:rPr>
      </w:pPr>
    </w:p>
    <w:p w:rsidR="00095186" w:rsidRPr="003B54F5" w:rsidRDefault="00095186" w:rsidP="00095186">
      <w:pPr>
        <w:ind w:firstLine="720"/>
        <w:jc w:val="center"/>
        <w:rPr>
          <w:b/>
          <w:sz w:val="24"/>
          <w:szCs w:val="24"/>
          <w:lang w:val="lv-LV"/>
        </w:rPr>
      </w:pPr>
      <w:r w:rsidRPr="003B54F5">
        <w:rPr>
          <w:b/>
          <w:sz w:val="24"/>
          <w:szCs w:val="24"/>
          <w:lang w:val="lv-LV"/>
        </w:rPr>
        <w:t>III. Prēmija</w:t>
      </w:r>
      <w:r>
        <w:rPr>
          <w:b/>
          <w:sz w:val="24"/>
          <w:szCs w:val="24"/>
          <w:lang w:val="lv-LV"/>
        </w:rPr>
        <w:t xml:space="preserve"> </w:t>
      </w:r>
    </w:p>
    <w:p w:rsidR="00095186" w:rsidRPr="003B54F5" w:rsidRDefault="00095186" w:rsidP="00095186">
      <w:pPr>
        <w:ind w:firstLine="720"/>
        <w:jc w:val="both"/>
        <w:rPr>
          <w:b/>
          <w:sz w:val="24"/>
          <w:szCs w:val="24"/>
          <w:lang w:val="lv-LV"/>
        </w:rPr>
      </w:pPr>
    </w:p>
    <w:p w:rsidR="00095186" w:rsidRPr="00F50E5B" w:rsidRDefault="00095186" w:rsidP="00095186">
      <w:pPr>
        <w:ind w:firstLine="720"/>
        <w:jc w:val="both"/>
        <w:rPr>
          <w:sz w:val="24"/>
          <w:szCs w:val="24"/>
          <w:lang w:val="lv-LV"/>
        </w:rPr>
      </w:pPr>
      <w:r>
        <w:rPr>
          <w:sz w:val="24"/>
          <w:szCs w:val="24"/>
          <w:lang w:val="lv-LV"/>
        </w:rPr>
        <w:t>19</w:t>
      </w:r>
      <w:r w:rsidRPr="003B54F5">
        <w:rPr>
          <w:sz w:val="24"/>
          <w:szCs w:val="24"/>
          <w:lang w:val="lv-LV"/>
        </w:rPr>
        <w:t>. Darbiniek</w:t>
      </w:r>
      <w:r>
        <w:rPr>
          <w:sz w:val="24"/>
          <w:szCs w:val="24"/>
          <w:lang w:val="lv-LV"/>
        </w:rPr>
        <w:t>iem</w:t>
      </w:r>
      <w:r w:rsidRPr="003B54F5">
        <w:rPr>
          <w:sz w:val="24"/>
          <w:szCs w:val="24"/>
          <w:lang w:val="lv-LV"/>
        </w:rPr>
        <w:t xml:space="preserve"> reizi gadā var izmaksāt Prēmiju saskaņā ar </w:t>
      </w:r>
      <w:r>
        <w:rPr>
          <w:sz w:val="24"/>
          <w:szCs w:val="24"/>
          <w:lang w:val="lv-LV"/>
        </w:rPr>
        <w:t>D</w:t>
      </w:r>
      <w:r w:rsidRPr="003B54F5">
        <w:rPr>
          <w:sz w:val="24"/>
          <w:szCs w:val="24"/>
          <w:lang w:val="lv-LV"/>
        </w:rPr>
        <w:t xml:space="preserve">arbinieku ikgadējo darbības un tās rezultātu novērtējumu. </w:t>
      </w:r>
      <w:r w:rsidRPr="00F50E5B">
        <w:rPr>
          <w:sz w:val="24"/>
          <w:szCs w:val="24"/>
          <w:lang w:val="lv-LV"/>
        </w:rPr>
        <w:t>Prēmijas apmērs nedrīkst pārsniegt 75</w:t>
      </w:r>
      <w:r>
        <w:rPr>
          <w:sz w:val="24"/>
          <w:szCs w:val="24"/>
          <w:lang w:val="lv-LV"/>
        </w:rPr>
        <w:t xml:space="preserve"> </w:t>
      </w:r>
      <w:r w:rsidRPr="00F50E5B">
        <w:rPr>
          <w:sz w:val="24"/>
          <w:szCs w:val="24"/>
          <w:lang w:val="lv-LV"/>
        </w:rPr>
        <w:t xml:space="preserve">% no </w:t>
      </w:r>
      <w:r>
        <w:rPr>
          <w:sz w:val="24"/>
          <w:szCs w:val="24"/>
          <w:lang w:val="lv-LV"/>
        </w:rPr>
        <w:t>D</w:t>
      </w:r>
      <w:r w:rsidRPr="00F50E5B">
        <w:rPr>
          <w:sz w:val="24"/>
          <w:szCs w:val="24"/>
          <w:lang w:val="lv-LV"/>
        </w:rPr>
        <w:t xml:space="preserve">arbiniekam noteiktās </w:t>
      </w:r>
      <w:r>
        <w:rPr>
          <w:sz w:val="24"/>
          <w:szCs w:val="24"/>
          <w:lang w:val="lv-LV"/>
        </w:rPr>
        <w:t>mēnešalgas</w:t>
      </w:r>
      <w:r w:rsidRPr="00F50E5B">
        <w:rPr>
          <w:sz w:val="24"/>
          <w:szCs w:val="24"/>
          <w:lang w:val="lv-LV"/>
        </w:rPr>
        <w:t>.</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20</w:t>
      </w:r>
      <w:r w:rsidRPr="003B54F5">
        <w:rPr>
          <w:sz w:val="24"/>
          <w:szCs w:val="24"/>
          <w:lang w:val="lv-LV"/>
        </w:rPr>
        <w:t>. Darbinieka prēmijas apmērs tiek noteikts atbilst</w:t>
      </w:r>
      <w:r>
        <w:rPr>
          <w:sz w:val="24"/>
          <w:szCs w:val="24"/>
          <w:lang w:val="lv-LV"/>
        </w:rPr>
        <w:t>īg</w:t>
      </w:r>
      <w:r w:rsidRPr="003B54F5">
        <w:rPr>
          <w:sz w:val="24"/>
          <w:szCs w:val="24"/>
          <w:lang w:val="lv-LV"/>
        </w:rPr>
        <w:t>i individuāl</w:t>
      </w:r>
      <w:r>
        <w:rPr>
          <w:sz w:val="24"/>
          <w:szCs w:val="24"/>
          <w:lang w:val="lv-LV"/>
        </w:rPr>
        <w:t>ā</w:t>
      </w:r>
      <w:r w:rsidRPr="003B54F5">
        <w:rPr>
          <w:sz w:val="24"/>
          <w:szCs w:val="24"/>
          <w:lang w:val="lv-LV"/>
        </w:rPr>
        <w:t xml:space="preserve"> novērtējuma līmenim:</w:t>
      </w:r>
    </w:p>
    <w:p w:rsidR="00095186" w:rsidRPr="00FC1986" w:rsidRDefault="00095186" w:rsidP="00095186">
      <w:pPr>
        <w:jc w:val="both"/>
        <w:rPr>
          <w:sz w:val="24"/>
          <w:szCs w:val="24"/>
          <w:lang w:val="lv-LV"/>
        </w:rPr>
      </w:pPr>
      <w:r w:rsidRPr="00FC1986">
        <w:rPr>
          <w:sz w:val="23"/>
          <w:szCs w:val="23"/>
          <w:lang w:val="lv-LV"/>
        </w:rPr>
        <w:t>TEICAMI</w:t>
      </w:r>
      <w:r w:rsidRPr="00FC1986">
        <w:rPr>
          <w:sz w:val="24"/>
          <w:szCs w:val="24"/>
          <w:lang w:val="lv-LV"/>
        </w:rPr>
        <w:t xml:space="preserve"> – līdz 75% no noteiktās mēnešalgas,</w:t>
      </w:r>
    </w:p>
    <w:p w:rsidR="00095186" w:rsidRDefault="00095186" w:rsidP="00095186">
      <w:pPr>
        <w:jc w:val="both"/>
        <w:rPr>
          <w:sz w:val="23"/>
          <w:szCs w:val="23"/>
          <w:lang w:val="lv-LV"/>
        </w:rPr>
      </w:pPr>
    </w:p>
    <w:p w:rsidR="00095186" w:rsidRDefault="00095186" w:rsidP="00095186">
      <w:pPr>
        <w:jc w:val="both"/>
        <w:rPr>
          <w:sz w:val="23"/>
          <w:szCs w:val="23"/>
          <w:lang w:val="lv-LV"/>
        </w:rPr>
      </w:pPr>
    </w:p>
    <w:p w:rsidR="00095186" w:rsidRPr="00FC1986" w:rsidRDefault="00095186" w:rsidP="00095186">
      <w:pPr>
        <w:jc w:val="both"/>
        <w:rPr>
          <w:sz w:val="24"/>
          <w:szCs w:val="24"/>
          <w:lang w:val="lv-LV"/>
        </w:rPr>
      </w:pPr>
      <w:r w:rsidRPr="00FC1986">
        <w:rPr>
          <w:sz w:val="23"/>
          <w:szCs w:val="23"/>
          <w:lang w:val="lv-LV"/>
        </w:rPr>
        <w:t>ĻOTI LABI</w:t>
      </w:r>
      <w:r w:rsidRPr="00FC1986">
        <w:rPr>
          <w:sz w:val="24"/>
          <w:szCs w:val="24"/>
          <w:lang w:val="lv-LV"/>
        </w:rPr>
        <w:t xml:space="preserve">  – līdz 50% no noteiktās mēnešalgas,</w:t>
      </w:r>
    </w:p>
    <w:p w:rsidR="00095186" w:rsidRPr="003B54F5" w:rsidRDefault="00095186" w:rsidP="00095186">
      <w:pPr>
        <w:jc w:val="both"/>
        <w:rPr>
          <w:sz w:val="24"/>
          <w:szCs w:val="24"/>
          <w:lang w:val="lv-LV"/>
        </w:rPr>
      </w:pPr>
      <w:r w:rsidRPr="00FC1986">
        <w:rPr>
          <w:sz w:val="23"/>
          <w:szCs w:val="23"/>
          <w:lang w:val="lv-LV"/>
        </w:rPr>
        <w:t>LABI</w:t>
      </w:r>
      <w:r w:rsidRPr="00FC1986">
        <w:rPr>
          <w:sz w:val="24"/>
          <w:szCs w:val="24"/>
          <w:lang w:val="lv-LV"/>
        </w:rPr>
        <w:t xml:space="preserve">  – līdz</w:t>
      </w:r>
      <w:r w:rsidRPr="003B54F5">
        <w:rPr>
          <w:sz w:val="24"/>
          <w:szCs w:val="24"/>
          <w:lang w:val="lv-LV"/>
        </w:rPr>
        <w:t xml:space="preserve"> </w:t>
      </w:r>
      <w:r>
        <w:rPr>
          <w:sz w:val="24"/>
          <w:szCs w:val="24"/>
          <w:lang w:val="lv-LV"/>
        </w:rPr>
        <w:t>25</w:t>
      </w:r>
      <w:r w:rsidRPr="003B54F5">
        <w:rPr>
          <w:sz w:val="24"/>
          <w:szCs w:val="24"/>
          <w:lang w:val="lv-LV"/>
        </w:rPr>
        <w:t>%</w:t>
      </w:r>
      <w:r>
        <w:rPr>
          <w:sz w:val="24"/>
          <w:szCs w:val="24"/>
          <w:lang w:val="lv-LV"/>
        </w:rPr>
        <w:t xml:space="preserve"> no noteiktās mēnešalgas.</w:t>
      </w:r>
    </w:p>
    <w:p w:rsidR="00095186"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21</w:t>
      </w:r>
      <w:r w:rsidRPr="003B54F5">
        <w:rPr>
          <w:sz w:val="24"/>
          <w:szCs w:val="24"/>
          <w:lang w:val="lv-LV"/>
        </w:rPr>
        <w:t xml:space="preserve">. Ja </w:t>
      </w:r>
      <w:r>
        <w:rPr>
          <w:sz w:val="24"/>
          <w:szCs w:val="24"/>
          <w:lang w:val="lv-LV"/>
        </w:rPr>
        <w:t>atlīdzības fondā plānotie</w:t>
      </w:r>
      <w:r w:rsidRPr="003B54F5">
        <w:rPr>
          <w:sz w:val="24"/>
          <w:szCs w:val="24"/>
          <w:lang w:val="lv-LV"/>
        </w:rPr>
        <w:t xml:space="preserve"> līdzekļi nav pietiekami, Prēmiju izmaksā samazinātā apmērā proporcionāli pieejamajiem resursiem.</w:t>
      </w:r>
    </w:p>
    <w:p w:rsidR="00095186" w:rsidRDefault="00095186" w:rsidP="00095186">
      <w:pPr>
        <w:ind w:firstLine="720"/>
        <w:jc w:val="both"/>
        <w:rPr>
          <w:sz w:val="24"/>
          <w:szCs w:val="24"/>
          <w:lang w:val="lv-LV"/>
        </w:rPr>
      </w:pPr>
    </w:p>
    <w:p w:rsidR="00095186" w:rsidRPr="00E041AE" w:rsidRDefault="00095186" w:rsidP="00095186">
      <w:pPr>
        <w:ind w:firstLine="720"/>
        <w:jc w:val="both"/>
        <w:rPr>
          <w:sz w:val="24"/>
          <w:szCs w:val="24"/>
          <w:lang w:val="lv-LV"/>
        </w:rPr>
      </w:pPr>
      <w:r w:rsidRPr="00E041AE">
        <w:rPr>
          <w:sz w:val="24"/>
          <w:szCs w:val="24"/>
          <w:lang w:val="lv-LV"/>
        </w:rPr>
        <w:t>22. Prēmiju par Darbinieka ikgadējo darbības un tās rezultātu novērtējumu izmaksā sešu kalendār</w:t>
      </w:r>
      <w:r>
        <w:rPr>
          <w:sz w:val="24"/>
          <w:szCs w:val="24"/>
          <w:lang w:val="lv-LV"/>
        </w:rPr>
        <w:t>o</w:t>
      </w:r>
      <w:r w:rsidRPr="00E041AE">
        <w:rPr>
          <w:sz w:val="24"/>
          <w:szCs w:val="24"/>
          <w:lang w:val="lv-LV"/>
        </w:rPr>
        <w:t xml:space="preserve"> mēnešu  laikā pēc kārtējā gada pašvaldības budžeta pieņemšanas. </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23</w:t>
      </w:r>
      <w:r w:rsidRPr="003B54F5">
        <w:rPr>
          <w:sz w:val="24"/>
          <w:szCs w:val="24"/>
          <w:lang w:val="lv-LV"/>
        </w:rPr>
        <w:t xml:space="preserve">. Darbinieks var saņemt Prēmiju par drošsirdīgu un pašaizliedzīgu </w:t>
      </w:r>
      <w:r w:rsidRPr="00F50E5B">
        <w:rPr>
          <w:sz w:val="24"/>
          <w:szCs w:val="24"/>
          <w:lang w:val="lv-LV"/>
        </w:rPr>
        <w:t>rīcību,</w:t>
      </w:r>
      <w:r w:rsidRPr="003B54F5">
        <w:rPr>
          <w:sz w:val="24"/>
          <w:szCs w:val="24"/>
          <w:lang w:val="lv-LV"/>
        </w:rPr>
        <w:t xml:space="preserve"> pildot amata pienākumus, kā arī par tāda nozieguma novēršanu vai atklāšanu, kas radījis vai varēja radīt būtisku kaitējumu.</w:t>
      </w:r>
    </w:p>
    <w:p w:rsidR="00095186" w:rsidRPr="003B54F5" w:rsidRDefault="00095186" w:rsidP="00095186">
      <w:pPr>
        <w:ind w:firstLine="720"/>
        <w:jc w:val="both"/>
        <w:rPr>
          <w:sz w:val="24"/>
          <w:szCs w:val="24"/>
          <w:lang w:val="lv-LV"/>
        </w:rPr>
      </w:pPr>
    </w:p>
    <w:p w:rsidR="00095186" w:rsidRDefault="00095186" w:rsidP="00095186">
      <w:pPr>
        <w:ind w:firstLine="720"/>
        <w:jc w:val="both"/>
        <w:rPr>
          <w:sz w:val="24"/>
          <w:szCs w:val="24"/>
          <w:lang w:val="lv-LV"/>
        </w:rPr>
      </w:pPr>
      <w:r>
        <w:rPr>
          <w:sz w:val="24"/>
          <w:szCs w:val="24"/>
          <w:lang w:val="lv-LV"/>
        </w:rPr>
        <w:t>24</w:t>
      </w:r>
      <w:r w:rsidRPr="003B54F5">
        <w:rPr>
          <w:sz w:val="24"/>
          <w:szCs w:val="24"/>
          <w:lang w:val="lv-LV"/>
        </w:rPr>
        <w:t xml:space="preserve">. </w:t>
      </w:r>
      <w:r>
        <w:rPr>
          <w:sz w:val="24"/>
          <w:szCs w:val="24"/>
          <w:lang w:val="lv-LV"/>
        </w:rPr>
        <w:t>Kārtības 23.punktā minētās prēmijas</w:t>
      </w:r>
      <w:r w:rsidRPr="003B54F5">
        <w:rPr>
          <w:sz w:val="24"/>
          <w:szCs w:val="24"/>
          <w:lang w:val="lv-LV"/>
        </w:rPr>
        <w:t xml:space="preserve"> kopējais apmērs kalendārā gada laikā nedrīkst pārsniegt 120% no darbiniekam noteiktās amatalgas, bet ikreizējais prēmijas apmērs </w:t>
      </w:r>
      <w:r>
        <w:rPr>
          <w:sz w:val="24"/>
          <w:szCs w:val="24"/>
          <w:lang w:val="lv-LV"/>
        </w:rPr>
        <w:t xml:space="preserve">– </w:t>
      </w:r>
      <w:r w:rsidRPr="003B54F5">
        <w:rPr>
          <w:sz w:val="24"/>
          <w:szCs w:val="24"/>
          <w:lang w:val="lv-LV"/>
        </w:rPr>
        <w:t>60% no amatalgas.</w:t>
      </w: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r>
        <w:rPr>
          <w:sz w:val="24"/>
          <w:szCs w:val="24"/>
          <w:lang w:val="lv-LV"/>
        </w:rPr>
        <w:t>25. Par vienu un to pašu gadījumu nedrīkst izmaksāt vairākas Prēmijas.</w:t>
      </w: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r>
        <w:rPr>
          <w:sz w:val="24"/>
          <w:szCs w:val="24"/>
          <w:lang w:val="lv-LV"/>
        </w:rPr>
        <w:t>26. Darbinieku var prēmēt, ja viņa darbības rezultātā ir nodrošināta Pašvaldības budžeta izdevumu samazināšana vai uzlaboti attiecīgās institūcijas darbības izpildes rādītāji.</w:t>
      </w: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r>
        <w:rPr>
          <w:sz w:val="24"/>
          <w:szCs w:val="24"/>
          <w:lang w:val="lv-LV"/>
        </w:rPr>
        <w:t>27. Par šīs speciālās prēmijas piešķiršanu lēmumu pieņem Dome par gada pirmo deviņu mēnešu budžeta faktisko izpildi.</w:t>
      </w:r>
    </w:p>
    <w:p w:rsidR="00095186" w:rsidRDefault="00095186" w:rsidP="00095186">
      <w:pPr>
        <w:ind w:firstLine="720"/>
        <w:jc w:val="both"/>
        <w:rPr>
          <w:sz w:val="24"/>
          <w:szCs w:val="24"/>
          <w:lang w:val="lv-LV"/>
        </w:rPr>
      </w:pPr>
    </w:p>
    <w:p w:rsidR="00095186" w:rsidRPr="003B54F5" w:rsidRDefault="00095186" w:rsidP="00095186">
      <w:pPr>
        <w:ind w:firstLine="720"/>
        <w:jc w:val="center"/>
        <w:rPr>
          <w:b/>
          <w:sz w:val="24"/>
          <w:szCs w:val="24"/>
          <w:lang w:val="lv-LV"/>
        </w:rPr>
      </w:pPr>
      <w:r w:rsidRPr="003B54F5">
        <w:rPr>
          <w:b/>
          <w:sz w:val="24"/>
          <w:szCs w:val="24"/>
          <w:lang w:val="lv-LV"/>
        </w:rPr>
        <w:t>IV. Naudas balva</w:t>
      </w:r>
    </w:p>
    <w:p w:rsidR="00095186" w:rsidRPr="003B54F5" w:rsidRDefault="00095186" w:rsidP="00095186">
      <w:pPr>
        <w:ind w:firstLine="720"/>
        <w:jc w:val="both"/>
        <w:rPr>
          <w:b/>
          <w:sz w:val="24"/>
          <w:szCs w:val="24"/>
          <w:lang w:val="lv-LV"/>
        </w:rPr>
      </w:pPr>
    </w:p>
    <w:p w:rsidR="00095186" w:rsidRPr="00816733" w:rsidRDefault="00095186" w:rsidP="00095186">
      <w:pPr>
        <w:ind w:firstLine="720"/>
        <w:jc w:val="both"/>
        <w:rPr>
          <w:sz w:val="24"/>
          <w:szCs w:val="24"/>
          <w:lang w:val="lv-LV"/>
        </w:rPr>
      </w:pPr>
      <w:r w:rsidRPr="00816733">
        <w:rPr>
          <w:sz w:val="24"/>
          <w:szCs w:val="24"/>
          <w:lang w:val="lv-LV"/>
        </w:rPr>
        <w:t>2</w:t>
      </w:r>
      <w:r>
        <w:rPr>
          <w:sz w:val="24"/>
          <w:szCs w:val="24"/>
          <w:lang w:val="lv-LV"/>
        </w:rPr>
        <w:t>8. Darbinieka</w:t>
      </w:r>
      <w:r w:rsidRPr="00816733">
        <w:rPr>
          <w:sz w:val="24"/>
          <w:szCs w:val="24"/>
          <w:lang w:val="lv-LV"/>
        </w:rPr>
        <w:t>m var piešķirt un izmaksāt naudas balvas, kas kalen</w:t>
      </w:r>
      <w:r>
        <w:rPr>
          <w:sz w:val="24"/>
          <w:szCs w:val="24"/>
          <w:lang w:val="lv-LV"/>
        </w:rPr>
        <w:t>dārā gada ietvaros nepārsniedz D</w:t>
      </w:r>
      <w:r w:rsidRPr="00816733">
        <w:rPr>
          <w:sz w:val="24"/>
          <w:szCs w:val="24"/>
          <w:lang w:val="lv-LV"/>
        </w:rPr>
        <w:t>arbiniekam noteiktā</w:t>
      </w:r>
      <w:r>
        <w:rPr>
          <w:sz w:val="24"/>
          <w:szCs w:val="24"/>
          <w:lang w:val="lv-LV"/>
        </w:rPr>
        <w:t>s mēnešalgas apmēru, sakarā ar D</w:t>
      </w:r>
      <w:r w:rsidRPr="00816733">
        <w:rPr>
          <w:sz w:val="24"/>
          <w:szCs w:val="24"/>
          <w:lang w:val="lv-LV"/>
        </w:rPr>
        <w:t>arbiniekam vai valsts vai pašvaldības institūcijai svarīgu sas</w:t>
      </w:r>
      <w:r>
        <w:rPr>
          <w:sz w:val="24"/>
          <w:szCs w:val="24"/>
          <w:lang w:val="lv-LV"/>
        </w:rPr>
        <w:t>niegumu (notikumu), ņemot vērā D</w:t>
      </w:r>
      <w:r w:rsidRPr="00816733">
        <w:rPr>
          <w:sz w:val="24"/>
          <w:szCs w:val="24"/>
          <w:lang w:val="lv-LV"/>
        </w:rPr>
        <w:t>arbinieka ieguldījumu attiecīgās institūcijas mērķu sasniegšanā.</w:t>
      </w:r>
    </w:p>
    <w:p w:rsidR="00095186" w:rsidRPr="00816733"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29</w:t>
      </w:r>
      <w:r w:rsidRPr="003B54F5">
        <w:rPr>
          <w:sz w:val="24"/>
          <w:szCs w:val="24"/>
          <w:lang w:val="lv-LV"/>
        </w:rPr>
        <w:t>. Pašvaldībai svarīgie sasniegumi (notikumi):</w:t>
      </w:r>
    </w:p>
    <w:p w:rsidR="00095186" w:rsidRPr="00F50E5B" w:rsidRDefault="00095186" w:rsidP="00095186">
      <w:pPr>
        <w:jc w:val="both"/>
        <w:rPr>
          <w:sz w:val="24"/>
          <w:szCs w:val="24"/>
          <w:lang w:val="lv-LV"/>
        </w:rPr>
      </w:pPr>
      <w:r>
        <w:rPr>
          <w:sz w:val="24"/>
          <w:szCs w:val="24"/>
          <w:lang w:val="lv-LV"/>
        </w:rPr>
        <w:t>29.1. aktīva līdz</w:t>
      </w:r>
      <w:r w:rsidRPr="00F50E5B">
        <w:rPr>
          <w:sz w:val="24"/>
          <w:szCs w:val="24"/>
          <w:lang w:val="lv-LV"/>
        </w:rPr>
        <w:t xml:space="preserve">dalība </w:t>
      </w:r>
      <w:r>
        <w:rPr>
          <w:sz w:val="24"/>
          <w:szCs w:val="24"/>
          <w:lang w:val="lv-LV"/>
        </w:rPr>
        <w:t xml:space="preserve">Pašvaldības, </w:t>
      </w:r>
      <w:r w:rsidRPr="00F50E5B">
        <w:rPr>
          <w:sz w:val="24"/>
          <w:szCs w:val="24"/>
          <w:lang w:val="lv-LV"/>
        </w:rPr>
        <w:t>valsts vai starptautiska mēroga pasākumos,</w:t>
      </w:r>
    </w:p>
    <w:p w:rsidR="00095186" w:rsidRDefault="00095186" w:rsidP="00095186">
      <w:pPr>
        <w:jc w:val="both"/>
        <w:rPr>
          <w:sz w:val="24"/>
          <w:szCs w:val="24"/>
          <w:lang w:val="lv-LV"/>
        </w:rPr>
      </w:pPr>
      <w:r w:rsidRPr="00F50E5B">
        <w:rPr>
          <w:sz w:val="24"/>
          <w:szCs w:val="24"/>
          <w:lang w:val="lv-LV"/>
        </w:rPr>
        <w:t>2</w:t>
      </w:r>
      <w:r>
        <w:rPr>
          <w:sz w:val="24"/>
          <w:szCs w:val="24"/>
          <w:lang w:val="lv-LV"/>
        </w:rPr>
        <w:t>9</w:t>
      </w:r>
      <w:r w:rsidRPr="00F50E5B">
        <w:rPr>
          <w:sz w:val="24"/>
          <w:szCs w:val="24"/>
          <w:lang w:val="lv-LV"/>
        </w:rPr>
        <w:t xml:space="preserve">.2. </w:t>
      </w:r>
      <w:r>
        <w:rPr>
          <w:sz w:val="24"/>
          <w:szCs w:val="24"/>
          <w:lang w:val="lv-LV"/>
        </w:rPr>
        <w:t>P</w:t>
      </w:r>
      <w:r w:rsidRPr="00F50E5B">
        <w:rPr>
          <w:sz w:val="24"/>
          <w:szCs w:val="24"/>
          <w:lang w:val="lv-LV"/>
        </w:rPr>
        <w:t>ašvaldības svētki,</w:t>
      </w:r>
    </w:p>
    <w:p w:rsidR="00095186" w:rsidRPr="00F50E5B" w:rsidRDefault="00095186" w:rsidP="00095186">
      <w:pPr>
        <w:jc w:val="both"/>
        <w:rPr>
          <w:sz w:val="24"/>
          <w:szCs w:val="24"/>
          <w:lang w:val="lv-LV"/>
        </w:rPr>
      </w:pPr>
      <w:r>
        <w:rPr>
          <w:sz w:val="24"/>
          <w:szCs w:val="24"/>
          <w:lang w:val="lv-LV"/>
        </w:rPr>
        <w:t xml:space="preserve">29.3. iestādes gadadienas, </w:t>
      </w:r>
    </w:p>
    <w:p w:rsidR="00095186" w:rsidRDefault="00095186" w:rsidP="00095186">
      <w:pPr>
        <w:pStyle w:val="tv2071"/>
        <w:spacing w:after="0" w:line="240" w:lineRule="auto"/>
        <w:jc w:val="both"/>
        <w:rPr>
          <w:rFonts w:ascii="Times New Roman" w:hAnsi="Times New Roman"/>
          <w:b w:val="0"/>
          <w:sz w:val="24"/>
          <w:szCs w:val="24"/>
        </w:rPr>
      </w:pPr>
      <w:r w:rsidRPr="00816733">
        <w:rPr>
          <w:rFonts w:ascii="Times New Roman" w:hAnsi="Times New Roman"/>
          <w:b w:val="0"/>
          <w:sz w:val="24"/>
          <w:szCs w:val="24"/>
        </w:rPr>
        <w:t>2</w:t>
      </w:r>
      <w:r>
        <w:rPr>
          <w:rFonts w:ascii="Times New Roman" w:hAnsi="Times New Roman"/>
          <w:b w:val="0"/>
          <w:sz w:val="24"/>
          <w:szCs w:val="24"/>
        </w:rPr>
        <w:t xml:space="preserve">9.4. </w:t>
      </w:r>
      <w:r w:rsidRPr="00816733">
        <w:rPr>
          <w:rFonts w:ascii="Times New Roman" w:hAnsi="Times New Roman"/>
          <w:b w:val="0"/>
          <w:sz w:val="24"/>
          <w:szCs w:val="24"/>
        </w:rPr>
        <w:t xml:space="preserve">valsts svētki atbilstīgi likumam „Par svētku, atceres un </w:t>
      </w:r>
      <w:r>
        <w:rPr>
          <w:rFonts w:ascii="Times New Roman" w:hAnsi="Times New Roman"/>
          <w:b w:val="0"/>
          <w:sz w:val="24"/>
          <w:szCs w:val="24"/>
        </w:rPr>
        <w:t>a</w:t>
      </w:r>
      <w:r w:rsidRPr="00816733">
        <w:rPr>
          <w:rFonts w:ascii="Times New Roman" w:hAnsi="Times New Roman"/>
          <w:b w:val="0"/>
          <w:sz w:val="24"/>
          <w:szCs w:val="24"/>
        </w:rPr>
        <w:t>tzīmējamām dienām”</w:t>
      </w:r>
      <w:r>
        <w:rPr>
          <w:rFonts w:ascii="Times New Roman" w:hAnsi="Times New Roman"/>
          <w:b w:val="0"/>
          <w:sz w:val="24"/>
          <w:szCs w:val="24"/>
        </w:rPr>
        <w:t xml:space="preserve"> – 4.maijā un 18.novembrī,</w:t>
      </w:r>
    </w:p>
    <w:p w:rsidR="00095186" w:rsidRDefault="00095186" w:rsidP="00095186">
      <w:pPr>
        <w:pStyle w:val="tv2071"/>
        <w:spacing w:after="0" w:line="240" w:lineRule="auto"/>
        <w:jc w:val="both"/>
        <w:rPr>
          <w:rFonts w:ascii="Times New Roman" w:hAnsi="Times New Roman"/>
          <w:b w:val="0"/>
          <w:sz w:val="24"/>
          <w:szCs w:val="24"/>
        </w:rPr>
      </w:pPr>
      <w:r>
        <w:rPr>
          <w:rFonts w:ascii="Times New Roman" w:hAnsi="Times New Roman"/>
          <w:b w:val="0"/>
          <w:sz w:val="24"/>
          <w:szCs w:val="24"/>
        </w:rPr>
        <w:t>29.5. atbil</w:t>
      </w:r>
      <w:r w:rsidRPr="00816733">
        <w:rPr>
          <w:rFonts w:ascii="Times New Roman" w:hAnsi="Times New Roman"/>
          <w:b w:val="0"/>
          <w:sz w:val="24"/>
          <w:szCs w:val="24"/>
        </w:rPr>
        <w:t xml:space="preserve">stīgi likumam „Par svētku, atceres un </w:t>
      </w:r>
      <w:r>
        <w:rPr>
          <w:rFonts w:ascii="Times New Roman" w:hAnsi="Times New Roman"/>
          <w:b w:val="0"/>
          <w:sz w:val="24"/>
          <w:szCs w:val="24"/>
        </w:rPr>
        <w:t>a</w:t>
      </w:r>
      <w:r w:rsidRPr="00816733">
        <w:rPr>
          <w:rFonts w:ascii="Times New Roman" w:hAnsi="Times New Roman"/>
          <w:b w:val="0"/>
          <w:sz w:val="24"/>
          <w:szCs w:val="24"/>
        </w:rPr>
        <w:t>tzīmējamām dienām”</w:t>
      </w:r>
      <w:r>
        <w:rPr>
          <w:rFonts w:ascii="Times New Roman" w:hAnsi="Times New Roman"/>
          <w:b w:val="0"/>
          <w:sz w:val="24"/>
          <w:szCs w:val="24"/>
        </w:rPr>
        <w:t xml:space="preserve"> svētku dienas – Ziemassvētki.</w:t>
      </w:r>
    </w:p>
    <w:p w:rsidR="00095186" w:rsidRPr="00816733" w:rsidRDefault="00095186" w:rsidP="00095186">
      <w:pPr>
        <w:pStyle w:val="tv2071"/>
        <w:spacing w:after="0" w:line="240" w:lineRule="auto"/>
        <w:jc w:val="both"/>
        <w:rPr>
          <w:rFonts w:ascii="Times New Roman" w:hAnsi="Times New Roman"/>
          <w:b w:val="0"/>
          <w:sz w:val="24"/>
          <w:szCs w:val="24"/>
        </w:rPr>
      </w:pPr>
    </w:p>
    <w:p w:rsidR="00095186" w:rsidRPr="00F50E5B" w:rsidRDefault="00095186" w:rsidP="00095186">
      <w:pPr>
        <w:jc w:val="both"/>
        <w:rPr>
          <w:sz w:val="24"/>
          <w:szCs w:val="24"/>
          <w:lang w:val="lv-LV"/>
        </w:rPr>
      </w:pPr>
      <w:r w:rsidRPr="00F50E5B">
        <w:rPr>
          <w:sz w:val="24"/>
          <w:szCs w:val="24"/>
          <w:lang w:val="lv-LV"/>
        </w:rPr>
        <w:tab/>
      </w:r>
      <w:r>
        <w:rPr>
          <w:sz w:val="24"/>
          <w:szCs w:val="24"/>
          <w:lang w:val="lv-LV"/>
        </w:rPr>
        <w:t>30</w:t>
      </w:r>
      <w:r w:rsidRPr="00F50E5B">
        <w:rPr>
          <w:sz w:val="24"/>
          <w:szCs w:val="24"/>
          <w:lang w:val="lv-LV"/>
        </w:rPr>
        <w:t>. Darb</w:t>
      </w:r>
      <w:r>
        <w:rPr>
          <w:sz w:val="24"/>
          <w:szCs w:val="24"/>
          <w:lang w:val="lv-LV"/>
        </w:rPr>
        <w:t>inieka</w:t>
      </w:r>
      <w:r w:rsidRPr="00F50E5B">
        <w:rPr>
          <w:sz w:val="24"/>
          <w:szCs w:val="24"/>
          <w:lang w:val="lv-LV"/>
        </w:rPr>
        <w:t>m svarīgie sasniegumi (notikumi):</w:t>
      </w:r>
    </w:p>
    <w:p w:rsidR="00095186" w:rsidRPr="00F50E5B" w:rsidRDefault="00095186" w:rsidP="00095186">
      <w:pPr>
        <w:jc w:val="both"/>
        <w:rPr>
          <w:sz w:val="24"/>
          <w:szCs w:val="24"/>
          <w:lang w:val="lv-LV"/>
        </w:rPr>
      </w:pPr>
      <w:r>
        <w:rPr>
          <w:sz w:val="24"/>
          <w:szCs w:val="24"/>
          <w:lang w:val="lv-LV"/>
        </w:rPr>
        <w:t>30</w:t>
      </w:r>
      <w:r w:rsidRPr="00F50E5B">
        <w:rPr>
          <w:sz w:val="24"/>
          <w:szCs w:val="24"/>
          <w:lang w:val="lv-LV"/>
        </w:rPr>
        <w:t>.1. valsts institūcijas</w:t>
      </w:r>
      <w:r>
        <w:rPr>
          <w:sz w:val="24"/>
          <w:szCs w:val="24"/>
          <w:lang w:val="lv-LV"/>
        </w:rPr>
        <w:t xml:space="preserve">, </w:t>
      </w:r>
      <w:r w:rsidRPr="00F50E5B">
        <w:rPr>
          <w:sz w:val="24"/>
          <w:szCs w:val="24"/>
          <w:lang w:val="lv-LV"/>
        </w:rPr>
        <w:t xml:space="preserve">Pašvaldības </w:t>
      </w:r>
      <w:r>
        <w:rPr>
          <w:sz w:val="24"/>
          <w:szCs w:val="24"/>
          <w:lang w:val="lv-LV"/>
        </w:rPr>
        <w:t xml:space="preserve">vai citas organizācijas </w:t>
      </w:r>
      <w:r w:rsidRPr="00F50E5B">
        <w:rPr>
          <w:sz w:val="24"/>
          <w:szCs w:val="24"/>
          <w:lang w:val="lv-LV"/>
        </w:rPr>
        <w:t>apbalvojuma (atzinības) saņemšana,</w:t>
      </w:r>
    </w:p>
    <w:p w:rsidR="00095186" w:rsidRPr="00F50E5B" w:rsidRDefault="00095186" w:rsidP="00095186">
      <w:pPr>
        <w:jc w:val="both"/>
        <w:rPr>
          <w:sz w:val="24"/>
          <w:szCs w:val="24"/>
          <w:lang w:val="lv-LV"/>
        </w:rPr>
      </w:pPr>
      <w:r>
        <w:rPr>
          <w:sz w:val="24"/>
          <w:szCs w:val="24"/>
          <w:lang w:val="lv-LV"/>
        </w:rPr>
        <w:t>30</w:t>
      </w:r>
      <w:r w:rsidRPr="00F50E5B">
        <w:rPr>
          <w:sz w:val="24"/>
          <w:szCs w:val="24"/>
          <w:lang w:val="lv-LV"/>
        </w:rPr>
        <w:t xml:space="preserve">.2. nozīmīgas darba </w:t>
      </w:r>
      <w:r>
        <w:rPr>
          <w:sz w:val="24"/>
          <w:szCs w:val="24"/>
          <w:lang w:val="lv-LV"/>
        </w:rPr>
        <w:t>jubilejas – 15, 20, 25, 30, 35 P</w:t>
      </w:r>
      <w:r w:rsidRPr="00F50E5B">
        <w:rPr>
          <w:sz w:val="24"/>
          <w:szCs w:val="24"/>
          <w:lang w:val="lv-LV"/>
        </w:rPr>
        <w:t>ašvaldībā nostrādāti gadi,</w:t>
      </w:r>
    </w:p>
    <w:p w:rsidR="00095186" w:rsidRDefault="00095186" w:rsidP="00095186">
      <w:pPr>
        <w:jc w:val="both"/>
        <w:rPr>
          <w:sz w:val="24"/>
          <w:szCs w:val="24"/>
          <w:lang w:val="lv-LV"/>
        </w:rPr>
      </w:pPr>
      <w:r>
        <w:rPr>
          <w:sz w:val="24"/>
          <w:szCs w:val="24"/>
          <w:lang w:val="lv-LV"/>
        </w:rPr>
        <w:t>30</w:t>
      </w:r>
      <w:r w:rsidRPr="003B54F5">
        <w:rPr>
          <w:sz w:val="24"/>
          <w:szCs w:val="24"/>
          <w:lang w:val="lv-LV"/>
        </w:rPr>
        <w:t xml:space="preserve">.3. </w:t>
      </w:r>
      <w:r>
        <w:rPr>
          <w:sz w:val="24"/>
          <w:szCs w:val="24"/>
          <w:lang w:val="lv-LV"/>
        </w:rPr>
        <w:t>nozīmīgas dzīves jubilejas – 50 un</w:t>
      </w:r>
      <w:r w:rsidRPr="003B54F5">
        <w:rPr>
          <w:sz w:val="24"/>
          <w:szCs w:val="24"/>
          <w:lang w:val="lv-LV"/>
        </w:rPr>
        <w:t xml:space="preserve"> 60 </w:t>
      </w:r>
      <w:r>
        <w:rPr>
          <w:sz w:val="24"/>
          <w:szCs w:val="24"/>
          <w:lang w:val="lv-LV"/>
        </w:rPr>
        <w:t>gadu dzimšanas dienas,</w:t>
      </w:r>
    </w:p>
    <w:p w:rsidR="00095186" w:rsidRDefault="00095186" w:rsidP="00095186">
      <w:pPr>
        <w:jc w:val="both"/>
        <w:rPr>
          <w:sz w:val="24"/>
          <w:szCs w:val="24"/>
          <w:lang w:val="lv-LV"/>
        </w:rPr>
      </w:pPr>
      <w:r>
        <w:rPr>
          <w:sz w:val="24"/>
          <w:szCs w:val="24"/>
          <w:lang w:val="lv-LV"/>
        </w:rPr>
        <w:t>30.4. bērna piedzimšana,</w:t>
      </w:r>
    </w:p>
    <w:p w:rsidR="00095186" w:rsidRDefault="00095186" w:rsidP="00095186">
      <w:pPr>
        <w:jc w:val="both"/>
        <w:rPr>
          <w:sz w:val="24"/>
          <w:szCs w:val="24"/>
          <w:lang w:val="lv-LV"/>
        </w:rPr>
      </w:pPr>
      <w:r>
        <w:rPr>
          <w:sz w:val="24"/>
          <w:szCs w:val="24"/>
          <w:lang w:val="lv-LV"/>
        </w:rPr>
        <w:t>30.5. pensijas vecuma sasniegšana un darba tiesisko attiecību izbeigšana ar Pašvaldību.</w:t>
      </w:r>
    </w:p>
    <w:p w:rsidR="00095186" w:rsidRDefault="00095186" w:rsidP="00095186">
      <w:pPr>
        <w:jc w:val="both"/>
        <w:rPr>
          <w:sz w:val="24"/>
          <w:szCs w:val="24"/>
          <w:lang w:val="lv-LV"/>
        </w:rPr>
      </w:pPr>
    </w:p>
    <w:p w:rsidR="00095186" w:rsidRPr="003B54F5" w:rsidRDefault="00095186" w:rsidP="00095186">
      <w:pPr>
        <w:jc w:val="both"/>
        <w:rPr>
          <w:sz w:val="24"/>
          <w:szCs w:val="24"/>
          <w:lang w:val="lv-LV"/>
        </w:rPr>
      </w:pPr>
      <w:r>
        <w:rPr>
          <w:sz w:val="24"/>
          <w:szCs w:val="24"/>
          <w:lang w:val="lv-LV"/>
        </w:rPr>
        <w:tab/>
      </w:r>
      <w:r w:rsidRPr="007F31E8">
        <w:rPr>
          <w:sz w:val="24"/>
          <w:szCs w:val="24"/>
          <w:lang w:val="lv-LV"/>
        </w:rPr>
        <w:t xml:space="preserve">31. </w:t>
      </w:r>
      <w:r>
        <w:rPr>
          <w:sz w:val="24"/>
          <w:szCs w:val="24"/>
          <w:lang w:val="lv-LV"/>
        </w:rPr>
        <w:t xml:space="preserve">Kārtības </w:t>
      </w:r>
      <w:r w:rsidRPr="007F31E8">
        <w:rPr>
          <w:sz w:val="24"/>
          <w:szCs w:val="24"/>
          <w:lang w:val="lv-LV"/>
        </w:rPr>
        <w:t>30.punktā minētajos gadījumos naudas balva ti</w:t>
      </w:r>
      <w:r>
        <w:rPr>
          <w:sz w:val="24"/>
          <w:szCs w:val="24"/>
          <w:lang w:val="lv-LV"/>
        </w:rPr>
        <w:t>ek noteikta līdz vienas minimālā</w:t>
      </w:r>
      <w:r w:rsidRPr="007F31E8">
        <w:rPr>
          <w:sz w:val="24"/>
          <w:szCs w:val="24"/>
          <w:lang w:val="lv-LV"/>
        </w:rPr>
        <w:t>s mēneša darba algas apmēram.</w:t>
      </w:r>
    </w:p>
    <w:p w:rsidR="00095186" w:rsidRPr="003B54F5" w:rsidRDefault="00095186" w:rsidP="00095186">
      <w:pPr>
        <w:ind w:firstLine="720"/>
        <w:jc w:val="both"/>
        <w:rPr>
          <w:sz w:val="24"/>
          <w:szCs w:val="24"/>
          <w:lang w:val="lv-LV"/>
        </w:rPr>
      </w:pP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r>
        <w:rPr>
          <w:sz w:val="24"/>
          <w:szCs w:val="24"/>
          <w:lang w:val="lv-LV"/>
        </w:rPr>
        <w:t>32</w:t>
      </w:r>
      <w:r w:rsidRPr="00816733">
        <w:rPr>
          <w:sz w:val="24"/>
          <w:szCs w:val="24"/>
          <w:lang w:val="lv-LV"/>
        </w:rPr>
        <w:t xml:space="preserve">. </w:t>
      </w:r>
      <w:r w:rsidRPr="00B4329E">
        <w:rPr>
          <w:sz w:val="24"/>
          <w:szCs w:val="24"/>
          <w:lang w:val="lv-LV"/>
        </w:rPr>
        <w:t>Darbinieks ir tiesīgs pretendēt uz naudas balvu</w:t>
      </w:r>
      <w:r w:rsidRPr="00816733">
        <w:rPr>
          <w:sz w:val="24"/>
          <w:szCs w:val="24"/>
          <w:lang w:val="lv-LV"/>
        </w:rPr>
        <w:t xml:space="preserve">, </w:t>
      </w:r>
      <w:r>
        <w:rPr>
          <w:sz w:val="24"/>
          <w:szCs w:val="24"/>
          <w:lang w:val="lv-LV"/>
        </w:rPr>
        <w:t>ja ir</w:t>
      </w:r>
      <w:r w:rsidRPr="00816733">
        <w:rPr>
          <w:sz w:val="24"/>
          <w:szCs w:val="24"/>
          <w:lang w:val="lv-LV"/>
        </w:rPr>
        <w:t xml:space="preserve"> </w:t>
      </w:r>
      <w:r>
        <w:rPr>
          <w:sz w:val="24"/>
          <w:szCs w:val="24"/>
          <w:lang w:val="lv-LV"/>
        </w:rPr>
        <w:t>izturējis pārbaudes termiņu un pieņemts pastāvīgā darbā P</w:t>
      </w:r>
      <w:r w:rsidRPr="00816733">
        <w:rPr>
          <w:sz w:val="24"/>
          <w:szCs w:val="24"/>
          <w:lang w:val="lv-LV"/>
        </w:rPr>
        <w:t>ašvaldībā.</w:t>
      </w:r>
    </w:p>
    <w:p w:rsidR="00095186"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33. Par vienu un to pašu gadījumu nedrīkst izmaksāt vairākas Naudas balvas.</w:t>
      </w:r>
    </w:p>
    <w:p w:rsidR="00095186" w:rsidRPr="00816733"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34. Gadījumā, ja D</w:t>
      </w:r>
      <w:r w:rsidRPr="003B54F5">
        <w:rPr>
          <w:sz w:val="24"/>
          <w:szCs w:val="24"/>
          <w:lang w:val="lv-LV"/>
        </w:rPr>
        <w:t xml:space="preserve">arbinieka tiešais vadītājs uzskata, ka Naudas balva </w:t>
      </w:r>
      <w:r>
        <w:rPr>
          <w:sz w:val="24"/>
          <w:szCs w:val="24"/>
          <w:lang w:val="lv-LV"/>
        </w:rPr>
        <w:t>D</w:t>
      </w:r>
      <w:r w:rsidRPr="003B54F5">
        <w:rPr>
          <w:sz w:val="24"/>
          <w:szCs w:val="24"/>
          <w:lang w:val="lv-LV"/>
        </w:rPr>
        <w:t>arbiniekam piešķirama citu sasniegumu (notikumu) sakarā, viņš ir tiesīgs ierosināt Naudas balvas pasniegšanu, iesniedzot ierosinājumu ar pamatojumu pašvaldības izpilddirektoram.</w:t>
      </w:r>
    </w:p>
    <w:p w:rsidR="00095186" w:rsidRDefault="00095186" w:rsidP="00095186">
      <w:pPr>
        <w:ind w:firstLine="720"/>
        <w:jc w:val="center"/>
        <w:rPr>
          <w:b/>
          <w:sz w:val="24"/>
          <w:szCs w:val="24"/>
          <w:lang w:val="lv-LV"/>
        </w:rPr>
      </w:pPr>
    </w:p>
    <w:p w:rsidR="00095186" w:rsidRPr="003B54F5" w:rsidRDefault="00095186" w:rsidP="00095186">
      <w:pPr>
        <w:ind w:firstLine="720"/>
        <w:jc w:val="center"/>
        <w:rPr>
          <w:b/>
          <w:sz w:val="24"/>
          <w:szCs w:val="24"/>
          <w:lang w:val="lv-LV"/>
        </w:rPr>
      </w:pPr>
      <w:r w:rsidRPr="003B54F5">
        <w:rPr>
          <w:b/>
          <w:sz w:val="24"/>
          <w:szCs w:val="24"/>
          <w:lang w:val="lv-LV"/>
        </w:rPr>
        <w:t xml:space="preserve">V. </w:t>
      </w:r>
      <w:r>
        <w:rPr>
          <w:b/>
          <w:sz w:val="24"/>
          <w:szCs w:val="24"/>
          <w:lang w:val="lv-LV"/>
        </w:rPr>
        <w:t>Sociālās garantijas</w:t>
      </w:r>
    </w:p>
    <w:p w:rsidR="00095186" w:rsidRPr="003B54F5" w:rsidRDefault="00095186" w:rsidP="00095186">
      <w:pPr>
        <w:ind w:firstLine="720"/>
        <w:jc w:val="both"/>
        <w:rPr>
          <w:b/>
          <w:sz w:val="24"/>
          <w:szCs w:val="24"/>
          <w:lang w:val="lv-LV"/>
        </w:rPr>
      </w:pPr>
    </w:p>
    <w:p w:rsidR="00095186" w:rsidRPr="003B54F5" w:rsidRDefault="00095186" w:rsidP="00095186">
      <w:pPr>
        <w:ind w:firstLine="720"/>
        <w:jc w:val="both"/>
        <w:rPr>
          <w:sz w:val="24"/>
          <w:szCs w:val="24"/>
          <w:lang w:val="lv-LV"/>
        </w:rPr>
      </w:pPr>
      <w:r>
        <w:rPr>
          <w:sz w:val="24"/>
          <w:szCs w:val="24"/>
          <w:lang w:val="lv-LV"/>
        </w:rPr>
        <w:t>35</w:t>
      </w:r>
      <w:r w:rsidRPr="003B54F5">
        <w:rPr>
          <w:sz w:val="24"/>
          <w:szCs w:val="24"/>
          <w:lang w:val="lv-LV"/>
        </w:rPr>
        <w:t>. Darbinieks saņem</w:t>
      </w:r>
      <w:r>
        <w:rPr>
          <w:sz w:val="24"/>
          <w:szCs w:val="24"/>
          <w:lang w:val="lv-LV"/>
        </w:rPr>
        <w:t xml:space="preserve"> </w:t>
      </w:r>
      <w:r w:rsidRPr="00F50E5B">
        <w:rPr>
          <w:sz w:val="24"/>
          <w:szCs w:val="24"/>
          <w:lang w:val="lv-LV"/>
        </w:rPr>
        <w:t>Pab</w:t>
      </w:r>
      <w:r w:rsidRPr="003B54F5">
        <w:rPr>
          <w:sz w:val="24"/>
          <w:szCs w:val="24"/>
          <w:lang w:val="lv-LV"/>
        </w:rPr>
        <w:t xml:space="preserve">alstu vienas minimālās mēneša darba algas apmērā viņa ģimenes locekļu </w:t>
      </w:r>
      <w:r>
        <w:rPr>
          <w:sz w:val="24"/>
          <w:szCs w:val="24"/>
          <w:lang w:val="lv-LV"/>
        </w:rPr>
        <w:t>–</w:t>
      </w:r>
      <w:r w:rsidRPr="003B54F5">
        <w:rPr>
          <w:sz w:val="24"/>
          <w:szCs w:val="24"/>
          <w:lang w:val="lv-LV"/>
        </w:rPr>
        <w:t xml:space="preserve"> laulātā, bērnu, vecāku, vecvecāku, </w:t>
      </w:r>
      <w:r>
        <w:rPr>
          <w:sz w:val="24"/>
          <w:szCs w:val="24"/>
          <w:lang w:val="lv-LV"/>
        </w:rPr>
        <w:t xml:space="preserve">adoptētāja vai adoptētā, </w:t>
      </w:r>
      <w:r w:rsidRPr="003B54F5">
        <w:rPr>
          <w:sz w:val="24"/>
          <w:szCs w:val="24"/>
          <w:lang w:val="lv-LV"/>
        </w:rPr>
        <w:t>brāļu un māsu nāves gadījumā.</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36</w:t>
      </w:r>
      <w:r w:rsidRPr="003B54F5">
        <w:rPr>
          <w:sz w:val="24"/>
          <w:szCs w:val="24"/>
          <w:lang w:val="lv-LV"/>
        </w:rPr>
        <w:t>. Lai Pabals</w:t>
      </w:r>
      <w:r>
        <w:rPr>
          <w:sz w:val="24"/>
          <w:szCs w:val="24"/>
          <w:lang w:val="lv-LV"/>
        </w:rPr>
        <w:t>tu saņemtu, D</w:t>
      </w:r>
      <w:r w:rsidRPr="003B54F5">
        <w:rPr>
          <w:sz w:val="24"/>
          <w:szCs w:val="24"/>
          <w:lang w:val="lv-LV"/>
        </w:rPr>
        <w:t xml:space="preserve">arbiniekam jāiesniedz </w:t>
      </w:r>
      <w:r w:rsidRPr="00F50E5B">
        <w:rPr>
          <w:sz w:val="24"/>
          <w:szCs w:val="24"/>
          <w:lang w:val="lv-LV"/>
        </w:rPr>
        <w:t>iesniegums par Pabalsta</w:t>
      </w:r>
      <w:r w:rsidRPr="003B54F5">
        <w:rPr>
          <w:sz w:val="24"/>
          <w:szCs w:val="24"/>
          <w:lang w:val="lv-LV"/>
        </w:rPr>
        <w:t xml:space="preserve"> saņemšanu. Iesniegumam jāpievieno mirušā ģimenes locekļa miršanas apliecības kopija, kā arī radniecību apliecinošo dokumentu kopijas.</w:t>
      </w:r>
    </w:p>
    <w:p w:rsidR="00095186" w:rsidRPr="003B54F5" w:rsidRDefault="00095186" w:rsidP="00095186">
      <w:pPr>
        <w:ind w:firstLine="720"/>
        <w:jc w:val="both"/>
        <w:rPr>
          <w:sz w:val="24"/>
          <w:szCs w:val="24"/>
          <w:lang w:val="lv-LV"/>
        </w:rPr>
      </w:pPr>
    </w:p>
    <w:p w:rsidR="00095186" w:rsidRPr="003B54F5" w:rsidRDefault="00095186" w:rsidP="00095186">
      <w:pPr>
        <w:ind w:firstLine="720"/>
        <w:jc w:val="both"/>
        <w:rPr>
          <w:sz w:val="24"/>
          <w:szCs w:val="24"/>
          <w:lang w:val="lv-LV"/>
        </w:rPr>
      </w:pPr>
      <w:r>
        <w:rPr>
          <w:sz w:val="24"/>
          <w:szCs w:val="24"/>
          <w:lang w:val="lv-LV"/>
        </w:rPr>
        <w:t>37</w:t>
      </w:r>
      <w:r w:rsidRPr="003B54F5">
        <w:rPr>
          <w:sz w:val="24"/>
          <w:szCs w:val="24"/>
          <w:lang w:val="lv-LV"/>
        </w:rPr>
        <w:t xml:space="preserve">. </w:t>
      </w:r>
      <w:r>
        <w:rPr>
          <w:sz w:val="24"/>
          <w:szCs w:val="24"/>
          <w:lang w:val="lv-LV"/>
        </w:rPr>
        <w:t>Pēc minēto dokumentu saņemšanas Pabalsts tiek pārskaitīts uz D</w:t>
      </w:r>
      <w:r w:rsidRPr="003B54F5">
        <w:rPr>
          <w:sz w:val="24"/>
          <w:szCs w:val="24"/>
          <w:lang w:val="lv-LV"/>
        </w:rPr>
        <w:t>arbinieka norādīto kontu kredītiestādē.</w:t>
      </w:r>
    </w:p>
    <w:p w:rsidR="00095186" w:rsidRPr="003B54F5" w:rsidRDefault="00095186" w:rsidP="00095186">
      <w:pPr>
        <w:ind w:firstLine="720"/>
        <w:jc w:val="both"/>
        <w:rPr>
          <w:sz w:val="24"/>
          <w:szCs w:val="24"/>
          <w:lang w:val="lv-LV"/>
        </w:rPr>
      </w:pPr>
    </w:p>
    <w:p w:rsidR="00095186" w:rsidRPr="003B54F5" w:rsidRDefault="00095186" w:rsidP="00095186">
      <w:pPr>
        <w:jc w:val="both"/>
        <w:rPr>
          <w:sz w:val="24"/>
          <w:szCs w:val="24"/>
          <w:lang w:val="lv-LV"/>
        </w:rPr>
      </w:pPr>
      <w:r w:rsidRPr="003B54F5">
        <w:rPr>
          <w:sz w:val="24"/>
          <w:szCs w:val="24"/>
          <w:lang w:val="lv-LV"/>
        </w:rPr>
        <w:tab/>
      </w:r>
      <w:r>
        <w:rPr>
          <w:sz w:val="24"/>
          <w:szCs w:val="24"/>
          <w:lang w:val="lv-LV"/>
        </w:rPr>
        <w:t>38</w:t>
      </w:r>
      <w:r w:rsidRPr="003B54F5">
        <w:rPr>
          <w:sz w:val="24"/>
          <w:szCs w:val="24"/>
          <w:lang w:val="lv-LV"/>
        </w:rPr>
        <w:t xml:space="preserve">. </w:t>
      </w:r>
      <w:r>
        <w:rPr>
          <w:sz w:val="24"/>
          <w:szCs w:val="24"/>
          <w:lang w:val="lv-LV"/>
        </w:rPr>
        <w:t>Atvaļinājuma Pabalstu D</w:t>
      </w:r>
      <w:r w:rsidRPr="003B54F5">
        <w:rPr>
          <w:sz w:val="24"/>
          <w:szCs w:val="24"/>
          <w:lang w:val="lv-LV"/>
        </w:rPr>
        <w:t xml:space="preserve">arbinieks var saņemt vienu reizi gadā, </w:t>
      </w:r>
      <w:r>
        <w:rPr>
          <w:sz w:val="24"/>
          <w:szCs w:val="24"/>
          <w:lang w:val="lv-LV"/>
        </w:rPr>
        <w:t xml:space="preserve">aizejot ikgadējā atvaļinājumā. </w:t>
      </w:r>
      <w:r w:rsidRPr="00F50E5B">
        <w:rPr>
          <w:sz w:val="24"/>
          <w:szCs w:val="24"/>
          <w:lang w:val="lv-LV"/>
        </w:rPr>
        <w:t>Ja atvaļinājums</w:t>
      </w:r>
      <w:r w:rsidRPr="003B54F5">
        <w:rPr>
          <w:sz w:val="24"/>
          <w:szCs w:val="24"/>
          <w:lang w:val="lv-LV"/>
        </w:rPr>
        <w:t xml:space="preserve"> tiek ņemts pa daļām, tad </w:t>
      </w:r>
      <w:r w:rsidRPr="00095186">
        <w:rPr>
          <w:sz w:val="24"/>
          <w:szCs w:val="24"/>
          <w:lang w:val="lv-LV"/>
        </w:rPr>
        <w:t>Pabalstu izmaksā</w:t>
      </w:r>
      <w:r>
        <w:rPr>
          <w:color w:val="0000FF"/>
          <w:sz w:val="24"/>
          <w:szCs w:val="24"/>
          <w:lang w:val="lv-LV"/>
        </w:rPr>
        <w:t xml:space="preserve"> </w:t>
      </w:r>
      <w:r w:rsidRPr="003B54F5">
        <w:rPr>
          <w:sz w:val="24"/>
          <w:szCs w:val="24"/>
          <w:lang w:val="lv-LV"/>
        </w:rPr>
        <w:t>pie pirmās atvaļinājuma daļas.</w:t>
      </w:r>
    </w:p>
    <w:p w:rsidR="00095186" w:rsidRPr="003B54F5" w:rsidRDefault="00095186" w:rsidP="00095186">
      <w:pPr>
        <w:jc w:val="both"/>
        <w:rPr>
          <w:sz w:val="24"/>
          <w:szCs w:val="24"/>
          <w:lang w:val="lv-LV"/>
        </w:rPr>
      </w:pPr>
    </w:p>
    <w:p w:rsidR="00095186" w:rsidRPr="00D74DEF" w:rsidRDefault="00095186" w:rsidP="00095186">
      <w:pPr>
        <w:jc w:val="both"/>
        <w:rPr>
          <w:sz w:val="24"/>
          <w:szCs w:val="24"/>
          <w:lang w:val="lv-LV"/>
        </w:rPr>
      </w:pPr>
      <w:r w:rsidRPr="003B54F5">
        <w:rPr>
          <w:sz w:val="24"/>
          <w:szCs w:val="24"/>
          <w:lang w:val="lv-LV"/>
        </w:rPr>
        <w:tab/>
      </w:r>
      <w:r w:rsidRPr="00D74DEF">
        <w:rPr>
          <w:sz w:val="24"/>
          <w:szCs w:val="24"/>
          <w:lang w:val="lv-LV"/>
        </w:rPr>
        <w:t>3</w:t>
      </w:r>
      <w:r>
        <w:rPr>
          <w:sz w:val="24"/>
          <w:szCs w:val="24"/>
          <w:lang w:val="lv-LV"/>
        </w:rPr>
        <w:t>9</w:t>
      </w:r>
      <w:r w:rsidRPr="00D74DEF">
        <w:rPr>
          <w:sz w:val="24"/>
          <w:szCs w:val="24"/>
          <w:lang w:val="lv-LV"/>
        </w:rPr>
        <w:t>. Atvaļinājuma Pabalsta apmērs nedrīkst pārsniegt 50 % no darbinieka mēnešalgas.</w:t>
      </w:r>
    </w:p>
    <w:p w:rsidR="00095186" w:rsidRPr="00D74DEF" w:rsidRDefault="00095186" w:rsidP="00095186">
      <w:pPr>
        <w:jc w:val="both"/>
        <w:rPr>
          <w:sz w:val="24"/>
          <w:szCs w:val="24"/>
          <w:lang w:val="lv-LV"/>
        </w:rPr>
      </w:pPr>
    </w:p>
    <w:p w:rsidR="00095186" w:rsidRPr="00D74DEF" w:rsidRDefault="00095186" w:rsidP="00095186">
      <w:pPr>
        <w:jc w:val="both"/>
        <w:rPr>
          <w:sz w:val="24"/>
          <w:szCs w:val="24"/>
          <w:lang w:val="lv-LV"/>
        </w:rPr>
      </w:pPr>
      <w:r w:rsidRPr="00D74DEF">
        <w:rPr>
          <w:sz w:val="24"/>
          <w:szCs w:val="24"/>
          <w:lang w:val="lv-LV"/>
        </w:rPr>
        <w:tab/>
      </w:r>
      <w:r>
        <w:rPr>
          <w:sz w:val="24"/>
          <w:szCs w:val="24"/>
          <w:lang w:val="lv-LV"/>
        </w:rPr>
        <w:t>40</w:t>
      </w:r>
      <w:r w:rsidRPr="00D74DEF">
        <w:rPr>
          <w:sz w:val="24"/>
          <w:szCs w:val="24"/>
          <w:lang w:val="lv-LV"/>
        </w:rPr>
        <w:t>. Atvaļinājuma Pabalstu piešķir, ņemot</w:t>
      </w:r>
      <w:r>
        <w:rPr>
          <w:sz w:val="24"/>
          <w:szCs w:val="24"/>
          <w:lang w:val="lv-LV"/>
        </w:rPr>
        <w:t xml:space="preserve"> </w:t>
      </w:r>
      <w:r w:rsidRPr="00095186">
        <w:rPr>
          <w:sz w:val="24"/>
          <w:szCs w:val="24"/>
          <w:lang w:val="lv-LV"/>
        </w:rPr>
        <w:t>vērā Darbinieka</w:t>
      </w:r>
      <w:r>
        <w:rPr>
          <w:sz w:val="24"/>
          <w:szCs w:val="24"/>
          <w:lang w:val="lv-LV"/>
        </w:rPr>
        <w:t xml:space="preserve"> nodarbinātības ilgumu </w:t>
      </w:r>
      <w:r w:rsidRPr="00095186">
        <w:rPr>
          <w:sz w:val="24"/>
          <w:szCs w:val="24"/>
          <w:lang w:val="lv-LV"/>
        </w:rPr>
        <w:t>Pa</w:t>
      </w:r>
      <w:r w:rsidRPr="00D74DEF">
        <w:rPr>
          <w:sz w:val="24"/>
          <w:szCs w:val="24"/>
          <w:lang w:val="lv-LV"/>
        </w:rPr>
        <w:t>švaldībā</w:t>
      </w:r>
      <w:r>
        <w:rPr>
          <w:sz w:val="24"/>
          <w:szCs w:val="24"/>
          <w:lang w:val="lv-LV"/>
        </w:rPr>
        <w:t xml:space="preserve"> (</w:t>
      </w:r>
      <w:r w:rsidRPr="001A03D9">
        <w:rPr>
          <w:i/>
          <w:sz w:val="24"/>
          <w:szCs w:val="24"/>
          <w:lang w:val="lv-LV"/>
        </w:rPr>
        <w:t>līdz 80% no pabalsta apmēra</w:t>
      </w:r>
      <w:r>
        <w:rPr>
          <w:sz w:val="24"/>
          <w:szCs w:val="24"/>
          <w:lang w:val="lv-LV"/>
        </w:rPr>
        <w:t>) un ikgadējās novērtēšanas rezultātu (</w:t>
      </w:r>
      <w:r w:rsidRPr="001A03D9">
        <w:rPr>
          <w:i/>
          <w:sz w:val="24"/>
          <w:szCs w:val="24"/>
          <w:lang w:val="lv-LV"/>
        </w:rPr>
        <w:t>līdz 20% no pabalsta apmēra</w:t>
      </w:r>
      <w:r>
        <w:rPr>
          <w:sz w:val="24"/>
          <w:szCs w:val="24"/>
          <w:lang w:val="lv-LV"/>
        </w:rPr>
        <w:t>)</w:t>
      </w:r>
      <w:r w:rsidRPr="00D74DEF">
        <w:rPr>
          <w:sz w:val="24"/>
          <w:szCs w:val="24"/>
          <w:lang w:val="lv-LV"/>
        </w:rPr>
        <w:t>:</w:t>
      </w:r>
    </w:p>
    <w:p w:rsidR="00095186" w:rsidRPr="00D74DEF" w:rsidRDefault="00095186" w:rsidP="00095186">
      <w:pPr>
        <w:jc w:val="both"/>
        <w:rPr>
          <w:sz w:val="24"/>
          <w:szCs w:val="24"/>
          <w:lang w:val="lv-LV"/>
        </w:rPr>
      </w:pPr>
      <w:r w:rsidRPr="00D74DEF">
        <w:rPr>
          <w:sz w:val="24"/>
          <w:szCs w:val="24"/>
          <w:lang w:val="lv-LV"/>
        </w:rPr>
        <w:tab/>
      </w:r>
      <w:r>
        <w:rPr>
          <w:sz w:val="24"/>
          <w:szCs w:val="24"/>
          <w:lang w:val="lv-LV"/>
        </w:rPr>
        <w:t>40</w:t>
      </w:r>
      <w:r w:rsidRPr="00D74DEF">
        <w:rPr>
          <w:sz w:val="24"/>
          <w:szCs w:val="24"/>
          <w:lang w:val="lv-LV"/>
        </w:rPr>
        <w:t xml:space="preserve">.1. </w:t>
      </w:r>
      <w:r>
        <w:rPr>
          <w:sz w:val="24"/>
          <w:szCs w:val="24"/>
          <w:lang w:val="lv-LV"/>
        </w:rPr>
        <w:t>līdz 1 nostrādātam gadam līdz 5%.</w:t>
      </w:r>
    </w:p>
    <w:p w:rsidR="00095186" w:rsidRPr="00D74DEF" w:rsidRDefault="00095186" w:rsidP="00095186">
      <w:pPr>
        <w:jc w:val="both"/>
        <w:rPr>
          <w:sz w:val="24"/>
          <w:szCs w:val="24"/>
          <w:lang w:val="lv-LV"/>
        </w:rPr>
      </w:pPr>
      <w:r w:rsidRPr="00D74DEF">
        <w:rPr>
          <w:sz w:val="24"/>
          <w:szCs w:val="24"/>
          <w:lang w:val="lv-LV"/>
        </w:rPr>
        <w:tab/>
      </w:r>
      <w:r>
        <w:rPr>
          <w:sz w:val="24"/>
          <w:szCs w:val="24"/>
          <w:lang w:val="lv-LV"/>
        </w:rPr>
        <w:t>40</w:t>
      </w:r>
      <w:r w:rsidRPr="00D74DEF">
        <w:rPr>
          <w:sz w:val="24"/>
          <w:szCs w:val="24"/>
          <w:lang w:val="lv-LV"/>
        </w:rPr>
        <w:t xml:space="preserve">.2. par 1 līdz 2 nostrādātiem gadiem </w:t>
      </w:r>
      <w:r>
        <w:rPr>
          <w:sz w:val="24"/>
          <w:szCs w:val="24"/>
          <w:lang w:val="lv-LV"/>
        </w:rPr>
        <w:t xml:space="preserve">līdz </w:t>
      </w:r>
      <w:r w:rsidRPr="00D74DEF">
        <w:rPr>
          <w:sz w:val="24"/>
          <w:szCs w:val="24"/>
          <w:lang w:val="lv-LV"/>
        </w:rPr>
        <w:t>10%,</w:t>
      </w:r>
    </w:p>
    <w:p w:rsidR="00095186" w:rsidRPr="00D74DEF" w:rsidRDefault="00095186" w:rsidP="00095186">
      <w:pPr>
        <w:jc w:val="both"/>
        <w:rPr>
          <w:sz w:val="24"/>
          <w:szCs w:val="24"/>
          <w:lang w:val="lv-LV"/>
        </w:rPr>
      </w:pPr>
      <w:r w:rsidRPr="00D74DEF">
        <w:rPr>
          <w:sz w:val="24"/>
          <w:szCs w:val="24"/>
          <w:lang w:val="lv-LV"/>
        </w:rPr>
        <w:tab/>
      </w:r>
      <w:r>
        <w:rPr>
          <w:sz w:val="24"/>
          <w:szCs w:val="24"/>
          <w:lang w:val="lv-LV"/>
        </w:rPr>
        <w:t>40</w:t>
      </w:r>
      <w:r w:rsidRPr="00D74DEF">
        <w:rPr>
          <w:sz w:val="24"/>
          <w:szCs w:val="24"/>
          <w:lang w:val="lv-LV"/>
        </w:rPr>
        <w:t xml:space="preserve">.3. par 3 līdz 5 nostrādātiem gadiem </w:t>
      </w:r>
      <w:r>
        <w:rPr>
          <w:sz w:val="24"/>
          <w:szCs w:val="24"/>
          <w:lang w:val="lv-LV"/>
        </w:rPr>
        <w:t xml:space="preserve">līdz </w:t>
      </w:r>
      <w:r w:rsidRPr="00D74DEF">
        <w:rPr>
          <w:sz w:val="24"/>
          <w:szCs w:val="24"/>
          <w:lang w:val="lv-LV"/>
        </w:rPr>
        <w:t>15%,</w:t>
      </w:r>
    </w:p>
    <w:p w:rsidR="00095186" w:rsidRPr="00D74DEF" w:rsidRDefault="00095186" w:rsidP="00095186">
      <w:pPr>
        <w:jc w:val="both"/>
        <w:rPr>
          <w:sz w:val="24"/>
          <w:szCs w:val="24"/>
          <w:lang w:val="lv-LV"/>
        </w:rPr>
      </w:pPr>
      <w:r w:rsidRPr="00D74DEF">
        <w:rPr>
          <w:sz w:val="24"/>
          <w:szCs w:val="24"/>
          <w:lang w:val="lv-LV"/>
        </w:rPr>
        <w:tab/>
      </w:r>
      <w:r>
        <w:rPr>
          <w:sz w:val="24"/>
          <w:szCs w:val="24"/>
          <w:lang w:val="lv-LV"/>
        </w:rPr>
        <w:t>40</w:t>
      </w:r>
      <w:r w:rsidRPr="00D74DEF">
        <w:rPr>
          <w:sz w:val="24"/>
          <w:szCs w:val="24"/>
          <w:lang w:val="lv-LV"/>
        </w:rPr>
        <w:t xml:space="preserve">.4. par 6 līdz 9 nostrādātiem gadiem </w:t>
      </w:r>
      <w:r>
        <w:rPr>
          <w:sz w:val="24"/>
          <w:szCs w:val="24"/>
          <w:lang w:val="lv-LV"/>
        </w:rPr>
        <w:t xml:space="preserve">līdz </w:t>
      </w:r>
      <w:r w:rsidRPr="00D74DEF">
        <w:rPr>
          <w:sz w:val="24"/>
          <w:szCs w:val="24"/>
          <w:lang w:val="lv-LV"/>
        </w:rPr>
        <w:t>25%,</w:t>
      </w:r>
    </w:p>
    <w:p w:rsidR="00095186" w:rsidRPr="00D74DEF" w:rsidRDefault="00095186" w:rsidP="00095186">
      <w:pPr>
        <w:jc w:val="both"/>
        <w:rPr>
          <w:sz w:val="24"/>
          <w:szCs w:val="24"/>
          <w:lang w:val="lv-LV"/>
        </w:rPr>
      </w:pPr>
      <w:r w:rsidRPr="00D74DEF">
        <w:rPr>
          <w:sz w:val="24"/>
          <w:szCs w:val="24"/>
          <w:lang w:val="lv-LV"/>
        </w:rPr>
        <w:tab/>
      </w:r>
      <w:r>
        <w:rPr>
          <w:sz w:val="24"/>
          <w:szCs w:val="24"/>
          <w:lang w:val="lv-LV"/>
        </w:rPr>
        <w:t>40</w:t>
      </w:r>
      <w:r w:rsidRPr="00D74DEF">
        <w:rPr>
          <w:sz w:val="24"/>
          <w:szCs w:val="24"/>
          <w:lang w:val="lv-LV"/>
        </w:rPr>
        <w:t xml:space="preserve">.5. par 10 līdz 14 nostrādātiem gadiem </w:t>
      </w:r>
      <w:r>
        <w:rPr>
          <w:sz w:val="24"/>
          <w:szCs w:val="24"/>
          <w:lang w:val="lv-LV"/>
        </w:rPr>
        <w:t xml:space="preserve">līdz </w:t>
      </w:r>
      <w:r w:rsidRPr="00D74DEF">
        <w:rPr>
          <w:sz w:val="24"/>
          <w:szCs w:val="24"/>
          <w:lang w:val="lv-LV"/>
        </w:rPr>
        <w:t>30%,</w:t>
      </w:r>
    </w:p>
    <w:p w:rsidR="00095186" w:rsidRPr="005E3533" w:rsidRDefault="00095186" w:rsidP="00095186">
      <w:pPr>
        <w:jc w:val="both"/>
        <w:rPr>
          <w:color w:val="FF0000"/>
          <w:sz w:val="32"/>
          <w:szCs w:val="32"/>
          <w:lang w:val="lv-LV"/>
        </w:rPr>
      </w:pPr>
      <w:r w:rsidRPr="00D74DEF">
        <w:rPr>
          <w:sz w:val="24"/>
          <w:szCs w:val="24"/>
          <w:lang w:val="lv-LV"/>
        </w:rPr>
        <w:tab/>
      </w:r>
      <w:r>
        <w:rPr>
          <w:sz w:val="24"/>
          <w:szCs w:val="24"/>
          <w:lang w:val="lv-LV"/>
        </w:rPr>
        <w:t>40</w:t>
      </w:r>
      <w:r w:rsidRPr="00D74DEF">
        <w:rPr>
          <w:sz w:val="24"/>
          <w:szCs w:val="24"/>
          <w:lang w:val="lv-LV"/>
        </w:rPr>
        <w:t xml:space="preserve">.6. par 15 līdz 19 nostrādātiem gadiem </w:t>
      </w:r>
      <w:r>
        <w:rPr>
          <w:sz w:val="24"/>
          <w:szCs w:val="24"/>
          <w:lang w:val="lv-LV"/>
        </w:rPr>
        <w:t xml:space="preserve">līdz </w:t>
      </w:r>
      <w:r w:rsidRPr="00D74DEF">
        <w:rPr>
          <w:sz w:val="24"/>
          <w:szCs w:val="24"/>
          <w:lang w:val="lv-LV"/>
        </w:rPr>
        <w:t>40%,</w:t>
      </w:r>
    </w:p>
    <w:p w:rsidR="00095186" w:rsidRPr="003B54F5" w:rsidRDefault="00095186" w:rsidP="00095186">
      <w:pPr>
        <w:ind w:firstLine="720"/>
        <w:jc w:val="both"/>
        <w:rPr>
          <w:sz w:val="24"/>
          <w:szCs w:val="24"/>
          <w:lang w:val="lv-LV"/>
        </w:rPr>
      </w:pPr>
      <w:r>
        <w:rPr>
          <w:sz w:val="24"/>
          <w:szCs w:val="24"/>
          <w:lang w:val="lv-LV"/>
        </w:rPr>
        <w:t xml:space="preserve">40.7. </w:t>
      </w:r>
      <w:r w:rsidRPr="00D74DEF">
        <w:rPr>
          <w:sz w:val="24"/>
          <w:szCs w:val="24"/>
          <w:lang w:val="lv-LV"/>
        </w:rPr>
        <w:t xml:space="preserve">par 20 un vairāk nostrādātiem gadiem </w:t>
      </w:r>
      <w:r>
        <w:rPr>
          <w:sz w:val="24"/>
          <w:szCs w:val="24"/>
          <w:lang w:val="lv-LV"/>
        </w:rPr>
        <w:t xml:space="preserve">līdz </w:t>
      </w:r>
      <w:r w:rsidRPr="00D74DEF">
        <w:rPr>
          <w:sz w:val="24"/>
          <w:szCs w:val="24"/>
          <w:lang w:val="lv-LV"/>
        </w:rPr>
        <w:t>50%.</w:t>
      </w:r>
    </w:p>
    <w:p w:rsidR="00095186" w:rsidRPr="00897726" w:rsidRDefault="00095186" w:rsidP="00095186">
      <w:pPr>
        <w:ind w:firstLine="720"/>
        <w:jc w:val="both"/>
        <w:rPr>
          <w:strike/>
          <w:sz w:val="24"/>
          <w:szCs w:val="24"/>
          <w:lang w:val="lv-LV"/>
        </w:rPr>
      </w:pPr>
    </w:p>
    <w:p w:rsidR="00095186" w:rsidRPr="003B54F5" w:rsidRDefault="00095186" w:rsidP="00095186">
      <w:pPr>
        <w:ind w:firstLine="720"/>
        <w:jc w:val="both"/>
        <w:rPr>
          <w:sz w:val="24"/>
          <w:szCs w:val="24"/>
          <w:lang w:val="lv-LV"/>
        </w:rPr>
      </w:pPr>
      <w:r>
        <w:rPr>
          <w:sz w:val="24"/>
          <w:szCs w:val="24"/>
          <w:lang w:val="lv-LV"/>
        </w:rPr>
        <w:t>41</w:t>
      </w:r>
      <w:r w:rsidRPr="00F50E5B">
        <w:rPr>
          <w:sz w:val="24"/>
          <w:szCs w:val="24"/>
          <w:lang w:val="lv-LV"/>
        </w:rPr>
        <w:t xml:space="preserve">. </w:t>
      </w:r>
      <w:r w:rsidRPr="003B54F5">
        <w:rPr>
          <w:sz w:val="24"/>
          <w:szCs w:val="24"/>
          <w:lang w:val="lv-LV"/>
        </w:rPr>
        <w:t xml:space="preserve">Ja </w:t>
      </w:r>
      <w:r>
        <w:rPr>
          <w:sz w:val="24"/>
          <w:szCs w:val="24"/>
          <w:lang w:val="lv-LV"/>
        </w:rPr>
        <w:t>atlīdzības fondā plānotie</w:t>
      </w:r>
      <w:r w:rsidRPr="003B54F5">
        <w:rPr>
          <w:sz w:val="24"/>
          <w:szCs w:val="24"/>
          <w:lang w:val="lv-LV"/>
        </w:rPr>
        <w:t xml:space="preserve"> līdzekļi nav pietiekami, </w:t>
      </w:r>
      <w:r>
        <w:rPr>
          <w:sz w:val="24"/>
          <w:szCs w:val="24"/>
          <w:lang w:val="lv-LV"/>
        </w:rPr>
        <w:t>Pabalstu</w:t>
      </w:r>
      <w:r w:rsidRPr="003B54F5">
        <w:rPr>
          <w:sz w:val="24"/>
          <w:szCs w:val="24"/>
          <w:lang w:val="lv-LV"/>
        </w:rPr>
        <w:t xml:space="preserve"> izmaksā samazinātā apmērā proporcionāli pieejamajiem resursiem.</w:t>
      </w:r>
      <w:r>
        <w:rPr>
          <w:sz w:val="24"/>
          <w:szCs w:val="24"/>
          <w:lang w:val="lv-LV"/>
        </w:rPr>
        <w:t xml:space="preserve"> </w:t>
      </w:r>
    </w:p>
    <w:p w:rsidR="00095186" w:rsidRPr="003B54F5" w:rsidRDefault="00095186" w:rsidP="00095186">
      <w:pPr>
        <w:jc w:val="both"/>
        <w:rPr>
          <w:sz w:val="24"/>
          <w:szCs w:val="24"/>
          <w:lang w:val="lv-LV"/>
        </w:rPr>
      </w:pPr>
    </w:p>
    <w:p w:rsidR="00095186" w:rsidRPr="003B54F5" w:rsidRDefault="00095186" w:rsidP="00095186">
      <w:pPr>
        <w:jc w:val="both"/>
        <w:rPr>
          <w:sz w:val="24"/>
          <w:szCs w:val="24"/>
          <w:lang w:val="lv-LV"/>
        </w:rPr>
      </w:pPr>
      <w:r w:rsidRPr="003B54F5">
        <w:rPr>
          <w:sz w:val="24"/>
          <w:szCs w:val="24"/>
          <w:lang w:val="lv-LV"/>
        </w:rPr>
        <w:tab/>
      </w:r>
      <w:r>
        <w:rPr>
          <w:sz w:val="24"/>
          <w:szCs w:val="24"/>
          <w:lang w:val="lv-LV"/>
        </w:rPr>
        <w:t>42.</w:t>
      </w:r>
      <w:r w:rsidRPr="003B54F5">
        <w:rPr>
          <w:sz w:val="24"/>
          <w:szCs w:val="24"/>
          <w:lang w:val="lv-LV"/>
        </w:rPr>
        <w:t xml:space="preserve"> Atvaļinājuma pabalsts netiek pārcelts uz nākamo kalendāro gadu un netiek kompensēts, izbeidzot darba tiesiskās attiecības.</w:t>
      </w:r>
    </w:p>
    <w:p w:rsidR="00095186" w:rsidRDefault="00095186" w:rsidP="00095186">
      <w:pPr>
        <w:jc w:val="both"/>
        <w:rPr>
          <w:sz w:val="24"/>
          <w:szCs w:val="24"/>
          <w:lang w:val="lv-LV"/>
        </w:rPr>
      </w:pPr>
    </w:p>
    <w:p w:rsidR="00095186" w:rsidRDefault="00095186" w:rsidP="00095186">
      <w:pPr>
        <w:jc w:val="both"/>
        <w:rPr>
          <w:sz w:val="24"/>
          <w:szCs w:val="24"/>
          <w:lang w:val="lv-LV"/>
        </w:rPr>
      </w:pPr>
      <w:r>
        <w:rPr>
          <w:sz w:val="24"/>
          <w:szCs w:val="24"/>
          <w:lang w:val="lv-LV"/>
        </w:rPr>
        <w:tab/>
        <w:t xml:space="preserve">43. Pašvaldība nosaka amatus, kuros Darbinieki, veicot darba pienākumus, ir pakļauti reālam dzīvības vai veselības apdraudējumam (riskam) un veic attiecīgo Darbinieku veselības apdrošināšanu. Polises cena nedrīkst pārsniegt normatīvajos aktos par iedzīvotāju ienākuma nodokli noteikto apmēru, 2014.gadā - 426,86 </w:t>
      </w:r>
      <w:r w:rsidRPr="007F31E8">
        <w:rPr>
          <w:i/>
          <w:sz w:val="24"/>
          <w:szCs w:val="24"/>
          <w:lang w:val="lv-LV"/>
        </w:rPr>
        <w:t>euro</w:t>
      </w:r>
      <w:r>
        <w:rPr>
          <w:sz w:val="24"/>
          <w:szCs w:val="24"/>
          <w:lang w:val="lv-LV"/>
        </w:rPr>
        <w:t>.</w:t>
      </w:r>
    </w:p>
    <w:p w:rsidR="00095186" w:rsidRDefault="00095186" w:rsidP="00095186">
      <w:pPr>
        <w:jc w:val="both"/>
        <w:rPr>
          <w:sz w:val="24"/>
          <w:szCs w:val="24"/>
          <w:lang w:val="lv-LV"/>
        </w:rPr>
      </w:pPr>
    </w:p>
    <w:p w:rsidR="00095186" w:rsidRDefault="00095186" w:rsidP="00095186">
      <w:pPr>
        <w:jc w:val="both"/>
        <w:rPr>
          <w:sz w:val="24"/>
          <w:szCs w:val="24"/>
          <w:lang w:val="lv-LV"/>
        </w:rPr>
      </w:pPr>
      <w:r>
        <w:rPr>
          <w:sz w:val="24"/>
          <w:szCs w:val="24"/>
          <w:lang w:val="lv-LV"/>
        </w:rPr>
        <w:tab/>
        <w:t xml:space="preserve">44. Pašvaldība Darbiniekiem, kuri veicot darba pienākumus ir pakļauti reālam dzīvības un veselības apdraudējumam (riskam) veic apdrošināšanu pret nelaimes gadījumiem un dzīvības </w:t>
      </w:r>
    </w:p>
    <w:p w:rsidR="00095186" w:rsidRDefault="00095186" w:rsidP="00095186">
      <w:pPr>
        <w:jc w:val="both"/>
        <w:rPr>
          <w:sz w:val="24"/>
          <w:szCs w:val="24"/>
          <w:lang w:val="lv-LV"/>
        </w:rPr>
      </w:pPr>
    </w:p>
    <w:p w:rsidR="00095186" w:rsidRDefault="00095186" w:rsidP="00095186">
      <w:pPr>
        <w:jc w:val="both"/>
        <w:rPr>
          <w:sz w:val="24"/>
          <w:szCs w:val="24"/>
          <w:lang w:val="lv-LV"/>
        </w:rPr>
      </w:pPr>
    </w:p>
    <w:p w:rsidR="00095186" w:rsidRDefault="00095186" w:rsidP="00095186">
      <w:pPr>
        <w:jc w:val="both"/>
        <w:rPr>
          <w:sz w:val="24"/>
          <w:szCs w:val="24"/>
          <w:lang w:val="lv-LV"/>
        </w:rPr>
      </w:pPr>
      <w:r>
        <w:rPr>
          <w:sz w:val="24"/>
          <w:szCs w:val="24"/>
          <w:lang w:val="lv-LV"/>
        </w:rPr>
        <w:t>apdrošināšanu (</w:t>
      </w:r>
      <w:r w:rsidRPr="007F31E8">
        <w:rPr>
          <w:i/>
          <w:sz w:val="24"/>
          <w:szCs w:val="24"/>
          <w:lang w:val="lv-LV"/>
        </w:rPr>
        <w:t xml:space="preserve">t.sk. tiem Darbiniekiem, kas brauc ar Domes </w:t>
      </w:r>
      <w:r>
        <w:rPr>
          <w:i/>
          <w:sz w:val="24"/>
          <w:szCs w:val="24"/>
          <w:lang w:val="lv-LV"/>
        </w:rPr>
        <w:t xml:space="preserve">autotransportu vai privāto </w:t>
      </w:r>
      <w:r w:rsidRPr="007F31E8">
        <w:rPr>
          <w:i/>
          <w:sz w:val="24"/>
          <w:szCs w:val="24"/>
          <w:lang w:val="lv-LV"/>
        </w:rPr>
        <w:t>autotransportu uz patapinājuma līguma pamata</w:t>
      </w:r>
      <w:r>
        <w:rPr>
          <w:i/>
          <w:sz w:val="24"/>
          <w:szCs w:val="24"/>
          <w:lang w:val="lv-LV"/>
        </w:rPr>
        <w:t xml:space="preserve"> </w:t>
      </w:r>
      <w:r w:rsidRPr="00095186">
        <w:rPr>
          <w:i/>
          <w:sz w:val="24"/>
          <w:szCs w:val="24"/>
          <w:lang w:val="lv-LV"/>
        </w:rPr>
        <w:t>darba pienākumu veikšanai</w:t>
      </w:r>
      <w:r w:rsidRPr="00095186">
        <w:rPr>
          <w:sz w:val="24"/>
          <w:szCs w:val="24"/>
          <w:lang w:val="lv-LV"/>
        </w:rPr>
        <w:t>).</w:t>
      </w:r>
    </w:p>
    <w:p w:rsidR="00095186" w:rsidRDefault="00095186" w:rsidP="00095186">
      <w:pPr>
        <w:jc w:val="both"/>
        <w:rPr>
          <w:sz w:val="24"/>
          <w:szCs w:val="24"/>
          <w:lang w:val="lv-LV"/>
        </w:rPr>
      </w:pPr>
    </w:p>
    <w:p w:rsidR="00095186" w:rsidRPr="003B54F5" w:rsidRDefault="00095186" w:rsidP="00095186">
      <w:pPr>
        <w:jc w:val="both"/>
        <w:rPr>
          <w:sz w:val="24"/>
          <w:szCs w:val="24"/>
          <w:lang w:val="lv-LV"/>
        </w:rPr>
      </w:pPr>
      <w:r>
        <w:rPr>
          <w:sz w:val="24"/>
          <w:szCs w:val="24"/>
          <w:lang w:val="lv-LV"/>
        </w:rPr>
        <w:tab/>
        <w:t xml:space="preserve">45. Pašvaldība nosaka kārtību </w:t>
      </w:r>
      <w:r w:rsidRPr="007F31E8">
        <w:rPr>
          <w:i/>
          <w:sz w:val="24"/>
          <w:szCs w:val="24"/>
          <w:lang w:val="lv-LV"/>
        </w:rPr>
        <w:t>(3.pielikums)</w:t>
      </w:r>
      <w:r>
        <w:rPr>
          <w:sz w:val="24"/>
          <w:szCs w:val="24"/>
          <w:lang w:val="lv-LV"/>
        </w:rPr>
        <w:t xml:space="preserve"> pārējo Darbinieku veselības apdrošināšanai, un atbilstīgi tās nosacījumiem un šim mērķim kārtējā gada Pašvaldības budžetā paredzētajiem līdzekļiem veic apdrošināšanu (</w:t>
      </w:r>
      <w:r w:rsidRPr="007F31E8">
        <w:rPr>
          <w:i/>
          <w:sz w:val="24"/>
          <w:szCs w:val="24"/>
          <w:lang w:val="lv-LV"/>
        </w:rPr>
        <w:t>Spēkā no 2015.gada 1.janvāra</w:t>
      </w:r>
      <w:r>
        <w:rPr>
          <w:sz w:val="24"/>
          <w:szCs w:val="24"/>
          <w:lang w:val="lv-LV"/>
        </w:rPr>
        <w:t xml:space="preserve">). Apdrošināšanas polises cena nedrīkst pārsniegt pusi no normatīvajos aktos par iedzīvotāju ienākuma nodokli noteiktā apmēra. </w:t>
      </w:r>
    </w:p>
    <w:p w:rsidR="00095186" w:rsidRDefault="00095186" w:rsidP="00095186">
      <w:pPr>
        <w:ind w:firstLine="720"/>
        <w:jc w:val="both"/>
        <w:rPr>
          <w:sz w:val="24"/>
          <w:szCs w:val="24"/>
          <w:lang w:val="lv-LV"/>
        </w:rPr>
      </w:pPr>
      <w:r w:rsidRPr="003B54F5">
        <w:rPr>
          <w:sz w:val="24"/>
          <w:szCs w:val="24"/>
          <w:lang w:val="lv-LV"/>
        </w:rPr>
        <w:tab/>
      </w:r>
      <w:r w:rsidRPr="003B54F5">
        <w:rPr>
          <w:sz w:val="24"/>
          <w:szCs w:val="24"/>
          <w:lang w:val="lv-LV"/>
        </w:rPr>
        <w:tab/>
      </w:r>
    </w:p>
    <w:p w:rsidR="00095186" w:rsidRDefault="00095186" w:rsidP="00095186">
      <w:pPr>
        <w:ind w:firstLine="720"/>
        <w:jc w:val="both"/>
        <w:rPr>
          <w:sz w:val="24"/>
          <w:szCs w:val="24"/>
          <w:lang w:val="lv-LV"/>
        </w:rPr>
      </w:pPr>
      <w:r>
        <w:rPr>
          <w:sz w:val="24"/>
          <w:szCs w:val="24"/>
          <w:lang w:val="lv-LV"/>
        </w:rPr>
        <w:t xml:space="preserve">46. Pašvaldība atlīdzina Darbiniekiem izdevumus par optisko redzes korekcijas līdzekļu iegādi atbilstīgi Tukuma novada Domes administrācijas darbinieku optisko redzes korekcijas </w:t>
      </w:r>
    </w:p>
    <w:p w:rsidR="00095186" w:rsidRDefault="00095186" w:rsidP="00095186">
      <w:pPr>
        <w:jc w:val="both"/>
        <w:rPr>
          <w:sz w:val="24"/>
          <w:szCs w:val="24"/>
          <w:lang w:val="lv-LV"/>
        </w:rPr>
      </w:pPr>
      <w:r w:rsidRPr="0049310D">
        <w:rPr>
          <w:sz w:val="24"/>
          <w:szCs w:val="24"/>
          <w:lang w:val="lv-LV"/>
        </w:rPr>
        <w:t xml:space="preserve">līdzekļu iegādes izdevumu atlīdzināšanas kārtībai </w:t>
      </w:r>
      <w:r w:rsidRPr="0049310D">
        <w:rPr>
          <w:i/>
          <w:sz w:val="24"/>
          <w:szCs w:val="24"/>
          <w:lang w:val="lv-LV"/>
        </w:rPr>
        <w:t>(1.pielikums),</w:t>
      </w:r>
      <w:r w:rsidRPr="0049310D">
        <w:rPr>
          <w:sz w:val="24"/>
          <w:szCs w:val="24"/>
          <w:lang w:val="lv-LV"/>
        </w:rPr>
        <w:t xml:space="preserve"> bet ne vairāk kā 75 </w:t>
      </w:r>
      <w:r w:rsidRPr="0049310D">
        <w:rPr>
          <w:i/>
          <w:sz w:val="24"/>
          <w:szCs w:val="24"/>
          <w:lang w:val="lv-LV"/>
        </w:rPr>
        <w:t>euro</w:t>
      </w:r>
      <w:r w:rsidRPr="0049310D">
        <w:rPr>
          <w:sz w:val="24"/>
          <w:szCs w:val="24"/>
          <w:lang w:val="lv-LV"/>
        </w:rPr>
        <w:t xml:space="preserve"> divu</w:t>
      </w:r>
      <w:r>
        <w:rPr>
          <w:sz w:val="24"/>
          <w:szCs w:val="24"/>
          <w:lang w:val="lv-LV"/>
        </w:rPr>
        <w:t xml:space="preserve"> gadu laikā.</w:t>
      </w:r>
    </w:p>
    <w:p w:rsidR="00095186" w:rsidRPr="00CF78F8" w:rsidRDefault="00095186" w:rsidP="00095186">
      <w:pPr>
        <w:spacing w:before="100" w:beforeAutospacing="1" w:after="100" w:afterAutospacing="1"/>
        <w:jc w:val="center"/>
        <w:rPr>
          <w:sz w:val="24"/>
          <w:szCs w:val="24"/>
          <w:lang w:val="lv-LV"/>
        </w:rPr>
      </w:pPr>
      <w:bookmarkStart w:id="1" w:name="bkm37"/>
      <w:r>
        <w:rPr>
          <w:b/>
          <w:bCs/>
          <w:sz w:val="24"/>
          <w:szCs w:val="24"/>
          <w:lang w:val="lv-LV"/>
        </w:rPr>
        <w:t>VI.</w:t>
      </w:r>
      <w:r w:rsidRPr="00CF78F8">
        <w:rPr>
          <w:b/>
          <w:bCs/>
          <w:sz w:val="24"/>
          <w:szCs w:val="24"/>
          <w:lang w:val="lv-LV"/>
        </w:rPr>
        <w:t xml:space="preserve"> </w:t>
      </w:r>
      <w:r>
        <w:rPr>
          <w:b/>
          <w:bCs/>
          <w:sz w:val="24"/>
          <w:szCs w:val="24"/>
          <w:lang w:val="lv-LV"/>
        </w:rPr>
        <w:t>P</w:t>
      </w:r>
      <w:r w:rsidRPr="00CF78F8">
        <w:rPr>
          <w:b/>
          <w:bCs/>
          <w:sz w:val="24"/>
          <w:szCs w:val="24"/>
          <w:lang w:val="lv-LV"/>
        </w:rPr>
        <w:t>apildatvaļinājums</w:t>
      </w:r>
    </w:p>
    <w:p w:rsidR="00095186" w:rsidRPr="007F31E8" w:rsidRDefault="00095186" w:rsidP="00095186">
      <w:pPr>
        <w:ind w:firstLine="720"/>
        <w:jc w:val="both"/>
        <w:rPr>
          <w:sz w:val="24"/>
          <w:szCs w:val="24"/>
          <w:lang w:val="lv-LV"/>
        </w:rPr>
      </w:pPr>
      <w:r>
        <w:rPr>
          <w:sz w:val="24"/>
          <w:szCs w:val="24"/>
          <w:lang w:val="lv-LV"/>
        </w:rPr>
        <w:t>47</w:t>
      </w:r>
      <w:r w:rsidRPr="007F31E8">
        <w:rPr>
          <w:sz w:val="24"/>
          <w:szCs w:val="24"/>
          <w:lang w:val="lv-LV"/>
        </w:rPr>
        <w:t xml:space="preserve">. Apmaksātu papildatvaļinājumu </w:t>
      </w:r>
      <w:r>
        <w:rPr>
          <w:sz w:val="24"/>
          <w:szCs w:val="24"/>
          <w:lang w:val="lv-LV"/>
        </w:rPr>
        <w:t>piešķir</w:t>
      </w:r>
      <w:r w:rsidRPr="007F31E8">
        <w:rPr>
          <w:sz w:val="24"/>
          <w:szCs w:val="24"/>
          <w:lang w:val="lv-LV"/>
        </w:rPr>
        <w:t xml:space="preserve"> atbilst</w:t>
      </w:r>
      <w:r>
        <w:rPr>
          <w:sz w:val="24"/>
          <w:szCs w:val="24"/>
          <w:lang w:val="lv-LV"/>
        </w:rPr>
        <w:t>īgi</w:t>
      </w:r>
      <w:r w:rsidRPr="007F31E8">
        <w:rPr>
          <w:sz w:val="24"/>
          <w:szCs w:val="24"/>
          <w:lang w:val="lv-LV"/>
        </w:rPr>
        <w:t xml:space="preserve"> Darbinieka darbības un tās rezultātu novērtējumam iepriekšējā periodā</w:t>
      </w:r>
      <w:r>
        <w:rPr>
          <w:sz w:val="24"/>
          <w:szCs w:val="24"/>
          <w:lang w:val="lv-LV"/>
        </w:rPr>
        <w:t xml:space="preserve">, </w:t>
      </w:r>
      <w:r w:rsidRPr="00C52754">
        <w:rPr>
          <w:sz w:val="24"/>
          <w:szCs w:val="24"/>
          <w:lang w:val="lv-LV"/>
        </w:rPr>
        <w:t>ņemot vērā atlīdzības fondā plānotos līdzekļus</w:t>
      </w:r>
      <w:r>
        <w:rPr>
          <w:sz w:val="24"/>
          <w:szCs w:val="24"/>
          <w:lang w:val="lv-LV"/>
        </w:rPr>
        <w:t xml:space="preserve"> un cilvēkresursus attiecīgās struktūrvienības funkciju izpildes nepārtrauktam nodrošinājumam.</w:t>
      </w:r>
      <w:r w:rsidRPr="00C52754">
        <w:rPr>
          <w:sz w:val="24"/>
          <w:szCs w:val="24"/>
          <w:lang w:val="lv-LV"/>
        </w:rPr>
        <w:t xml:space="preserve"> </w:t>
      </w:r>
      <w:r w:rsidRPr="00B3695B">
        <w:rPr>
          <w:sz w:val="24"/>
          <w:szCs w:val="24"/>
          <w:lang w:val="lv-LV"/>
        </w:rPr>
        <w:t xml:space="preserve">Papildatvaļinājuma dienu </w:t>
      </w:r>
      <w:r>
        <w:rPr>
          <w:sz w:val="24"/>
          <w:szCs w:val="24"/>
          <w:lang w:val="lv-LV"/>
        </w:rPr>
        <w:t>konkrēts</w:t>
      </w:r>
      <w:r w:rsidRPr="00B3695B">
        <w:rPr>
          <w:sz w:val="24"/>
          <w:szCs w:val="24"/>
          <w:lang w:val="lv-LV"/>
        </w:rPr>
        <w:t xml:space="preserve"> </w:t>
      </w:r>
      <w:r>
        <w:rPr>
          <w:sz w:val="24"/>
          <w:szCs w:val="24"/>
          <w:lang w:val="lv-LV"/>
        </w:rPr>
        <w:t>sadalījums</w:t>
      </w:r>
      <w:r w:rsidRPr="00B3695B">
        <w:rPr>
          <w:sz w:val="24"/>
          <w:szCs w:val="24"/>
          <w:lang w:val="lv-LV"/>
        </w:rPr>
        <w:t xml:space="preserve"> </w:t>
      </w:r>
      <w:r>
        <w:rPr>
          <w:sz w:val="24"/>
          <w:szCs w:val="24"/>
          <w:lang w:val="lv-LV"/>
        </w:rPr>
        <w:t>tiek noteikts sekojoši</w:t>
      </w:r>
      <w:r w:rsidRPr="007F31E8">
        <w:rPr>
          <w:sz w:val="24"/>
          <w:szCs w:val="24"/>
          <w:lang w:val="lv-LV"/>
        </w:rPr>
        <w:t>:</w:t>
      </w:r>
    </w:p>
    <w:p w:rsidR="00095186" w:rsidRPr="007F31E8" w:rsidRDefault="00095186" w:rsidP="00095186">
      <w:pPr>
        <w:ind w:firstLine="720"/>
        <w:jc w:val="both"/>
        <w:rPr>
          <w:sz w:val="24"/>
          <w:szCs w:val="24"/>
          <w:lang w:val="lv-LV"/>
        </w:rPr>
      </w:pPr>
      <w:r>
        <w:rPr>
          <w:sz w:val="24"/>
          <w:szCs w:val="24"/>
          <w:lang w:val="lv-LV"/>
        </w:rPr>
        <w:t>47</w:t>
      </w:r>
      <w:r w:rsidRPr="007F31E8">
        <w:rPr>
          <w:sz w:val="24"/>
          <w:szCs w:val="24"/>
          <w:lang w:val="lv-LV"/>
        </w:rPr>
        <w:t>.1. ja amata (darba) pienākumu izpilde visās jomās pārsniedz amatam izvirzītās prasības (</w:t>
      </w:r>
      <w:r w:rsidRPr="0049310D">
        <w:rPr>
          <w:i/>
          <w:sz w:val="24"/>
          <w:szCs w:val="24"/>
          <w:lang w:val="lv-LV"/>
        </w:rPr>
        <w:t>t.sk. vērtējums teicami</w:t>
      </w:r>
      <w:r w:rsidRPr="007F31E8">
        <w:rPr>
          <w:sz w:val="24"/>
          <w:szCs w:val="24"/>
          <w:lang w:val="lv-LV"/>
        </w:rPr>
        <w:t>) –</w:t>
      </w:r>
      <w:r>
        <w:rPr>
          <w:sz w:val="24"/>
          <w:szCs w:val="24"/>
          <w:lang w:val="lv-LV"/>
        </w:rPr>
        <w:t xml:space="preserve"> </w:t>
      </w:r>
      <w:r w:rsidRPr="007F31E8">
        <w:rPr>
          <w:sz w:val="24"/>
          <w:szCs w:val="24"/>
          <w:lang w:val="lv-LV"/>
        </w:rPr>
        <w:t xml:space="preserve">desmit darba </w:t>
      </w:r>
      <w:r w:rsidRPr="00D30C1B">
        <w:rPr>
          <w:sz w:val="24"/>
          <w:szCs w:val="24"/>
          <w:lang w:val="lv-LV"/>
        </w:rPr>
        <w:t>dien</w:t>
      </w:r>
      <w:r>
        <w:rPr>
          <w:sz w:val="24"/>
          <w:szCs w:val="24"/>
          <w:lang w:val="lv-LV"/>
        </w:rPr>
        <w:t>as</w:t>
      </w:r>
      <w:r w:rsidRPr="007F31E8">
        <w:rPr>
          <w:sz w:val="24"/>
          <w:szCs w:val="24"/>
          <w:lang w:val="lv-LV"/>
        </w:rPr>
        <w:t>;</w:t>
      </w:r>
    </w:p>
    <w:p w:rsidR="00095186" w:rsidRPr="007F31E8" w:rsidRDefault="00095186" w:rsidP="00095186">
      <w:pPr>
        <w:ind w:firstLine="720"/>
        <w:jc w:val="both"/>
        <w:rPr>
          <w:sz w:val="24"/>
          <w:szCs w:val="24"/>
          <w:lang w:val="lv-LV"/>
        </w:rPr>
      </w:pPr>
      <w:r>
        <w:rPr>
          <w:sz w:val="24"/>
          <w:szCs w:val="24"/>
          <w:lang w:val="lv-LV"/>
        </w:rPr>
        <w:t>47</w:t>
      </w:r>
      <w:r w:rsidRPr="007F31E8">
        <w:rPr>
          <w:sz w:val="24"/>
          <w:szCs w:val="24"/>
          <w:lang w:val="lv-LV"/>
        </w:rPr>
        <w:t>.2. ja amata (darba) pienākumu izpilde atsevišķās jomās pārsniedz amatam izvirzītās prasības (</w:t>
      </w:r>
      <w:r w:rsidRPr="0049310D">
        <w:rPr>
          <w:i/>
          <w:sz w:val="24"/>
          <w:szCs w:val="24"/>
          <w:lang w:val="lv-LV"/>
        </w:rPr>
        <w:t>t.sk. vērtējums ļoti labi</w:t>
      </w:r>
      <w:r w:rsidRPr="007F31E8">
        <w:rPr>
          <w:sz w:val="24"/>
          <w:szCs w:val="24"/>
          <w:lang w:val="lv-LV"/>
        </w:rPr>
        <w:t>) –</w:t>
      </w:r>
      <w:r>
        <w:rPr>
          <w:sz w:val="24"/>
          <w:szCs w:val="24"/>
          <w:lang w:val="lv-LV"/>
        </w:rPr>
        <w:t xml:space="preserve"> </w:t>
      </w:r>
      <w:r w:rsidRPr="00D30C1B">
        <w:rPr>
          <w:sz w:val="24"/>
          <w:szCs w:val="24"/>
          <w:lang w:val="lv-LV"/>
        </w:rPr>
        <w:t>astoņ</w:t>
      </w:r>
      <w:r>
        <w:rPr>
          <w:sz w:val="24"/>
          <w:szCs w:val="24"/>
          <w:lang w:val="lv-LV"/>
        </w:rPr>
        <w:t>as</w:t>
      </w:r>
      <w:r w:rsidRPr="007F31E8">
        <w:rPr>
          <w:sz w:val="24"/>
          <w:szCs w:val="24"/>
          <w:lang w:val="lv-LV"/>
        </w:rPr>
        <w:t xml:space="preserve"> darba </w:t>
      </w:r>
      <w:r w:rsidRPr="00D30C1B">
        <w:rPr>
          <w:sz w:val="24"/>
          <w:szCs w:val="24"/>
          <w:lang w:val="lv-LV"/>
        </w:rPr>
        <w:t>dien</w:t>
      </w:r>
      <w:r>
        <w:rPr>
          <w:sz w:val="24"/>
          <w:szCs w:val="24"/>
          <w:lang w:val="lv-LV"/>
        </w:rPr>
        <w:t>as</w:t>
      </w:r>
      <w:r w:rsidRPr="007F31E8">
        <w:rPr>
          <w:sz w:val="24"/>
          <w:szCs w:val="24"/>
          <w:lang w:val="lv-LV"/>
        </w:rPr>
        <w:t>;</w:t>
      </w:r>
    </w:p>
    <w:p w:rsidR="00095186" w:rsidRPr="007F31E8" w:rsidRDefault="00095186" w:rsidP="00095186">
      <w:pPr>
        <w:ind w:firstLine="720"/>
        <w:jc w:val="both"/>
        <w:rPr>
          <w:sz w:val="24"/>
          <w:szCs w:val="24"/>
          <w:lang w:val="lv-LV"/>
        </w:rPr>
      </w:pPr>
      <w:r>
        <w:rPr>
          <w:sz w:val="24"/>
          <w:szCs w:val="24"/>
          <w:lang w:val="lv-LV"/>
        </w:rPr>
        <w:t>47</w:t>
      </w:r>
      <w:r w:rsidRPr="007F31E8">
        <w:rPr>
          <w:sz w:val="24"/>
          <w:szCs w:val="24"/>
          <w:lang w:val="lv-LV"/>
        </w:rPr>
        <w:t>.3. ja amata (darba) pienākumu izpildes rezultāti atbilst amatam izvirzītajām prasībām (</w:t>
      </w:r>
      <w:r w:rsidRPr="0049310D">
        <w:rPr>
          <w:i/>
          <w:sz w:val="24"/>
          <w:szCs w:val="24"/>
          <w:lang w:val="lv-LV"/>
        </w:rPr>
        <w:t>t.sk. vērtējums labi</w:t>
      </w:r>
      <w:r w:rsidRPr="007F31E8">
        <w:rPr>
          <w:sz w:val="24"/>
          <w:szCs w:val="24"/>
          <w:lang w:val="lv-LV"/>
        </w:rPr>
        <w:t>) –</w:t>
      </w:r>
      <w:r>
        <w:rPr>
          <w:sz w:val="24"/>
          <w:szCs w:val="24"/>
          <w:lang w:val="lv-LV"/>
        </w:rPr>
        <w:t xml:space="preserve"> </w:t>
      </w:r>
      <w:r w:rsidRPr="00D30C1B">
        <w:rPr>
          <w:sz w:val="24"/>
          <w:szCs w:val="24"/>
          <w:lang w:val="lv-LV"/>
        </w:rPr>
        <w:t>seš</w:t>
      </w:r>
      <w:r>
        <w:rPr>
          <w:sz w:val="24"/>
          <w:szCs w:val="24"/>
          <w:lang w:val="lv-LV"/>
        </w:rPr>
        <w:t>as</w:t>
      </w:r>
      <w:r w:rsidRPr="007F31E8">
        <w:rPr>
          <w:sz w:val="24"/>
          <w:szCs w:val="24"/>
          <w:lang w:val="lv-LV"/>
        </w:rPr>
        <w:t xml:space="preserve"> darba </w:t>
      </w:r>
      <w:r w:rsidRPr="00D30C1B">
        <w:rPr>
          <w:sz w:val="24"/>
          <w:szCs w:val="24"/>
          <w:lang w:val="lv-LV"/>
        </w:rPr>
        <w:t>dien</w:t>
      </w:r>
      <w:r>
        <w:rPr>
          <w:sz w:val="24"/>
          <w:szCs w:val="24"/>
          <w:lang w:val="lv-LV"/>
        </w:rPr>
        <w:t>as</w:t>
      </w:r>
      <w:r w:rsidRPr="007F31E8">
        <w:rPr>
          <w:sz w:val="24"/>
          <w:szCs w:val="24"/>
          <w:lang w:val="lv-LV"/>
        </w:rPr>
        <w:t>.</w:t>
      </w:r>
    </w:p>
    <w:p w:rsidR="00095186" w:rsidRDefault="00095186" w:rsidP="00095186">
      <w:pPr>
        <w:ind w:firstLine="720"/>
        <w:jc w:val="both"/>
        <w:rPr>
          <w:sz w:val="24"/>
          <w:szCs w:val="24"/>
          <w:lang w:val="lv-LV"/>
        </w:rPr>
      </w:pPr>
    </w:p>
    <w:p w:rsidR="00095186" w:rsidRPr="007F31E8" w:rsidRDefault="00095186" w:rsidP="00095186">
      <w:pPr>
        <w:ind w:firstLine="720"/>
        <w:jc w:val="both"/>
        <w:rPr>
          <w:sz w:val="24"/>
          <w:szCs w:val="24"/>
          <w:lang w:val="lv-LV"/>
        </w:rPr>
      </w:pPr>
      <w:r>
        <w:rPr>
          <w:sz w:val="24"/>
          <w:szCs w:val="24"/>
          <w:lang w:val="lv-LV"/>
        </w:rPr>
        <w:t>48</w:t>
      </w:r>
      <w:r w:rsidRPr="007F31E8">
        <w:rPr>
          <w:sz w:val="24"/>
          <w:szCs w:val="24"/>
          <w:lang w:val="lv-LV"/>
        </w:rPr>
        <w:t>. Apmaksātais papildatvaļinājums tiek piešķirts pēc ikgadējā apmaksātā atvaļinājuma izmantošanas. Papildatvaļinājumu Darbinieks var izmantot pa daļām līdz nākamajam ikgadējam apmaksātajam atvaļinājumam.</w:t>
      </w:r>
    </w:p>
    <w:bookmarkEnd w:id="1"/>
    <w:p w:rsidR="00095186" w:rsidRDefault="00095186" w:rsidP="00095186">
      <w:pPr>
        <w:ind w:firstLine="720"/>
        <w:jc w:val="center"/>
        <w:rPr>
          <w:b/>
          <w:sz w:val="24"/>
          <w:szCs w:val="24"/>
          <w:lang w:val="lv-LV"/>
        </w:rPr>
      </w:pPr>
    </w:p>
    <w:p w:rsidR="00095186" w:rsidRPr="007F31E8" w:rsidRDefault="00095186" w:rsidP="00095186">
      <w:pPr>
        <w:ind w:firstLine="720"/>
        <w:jc w:val="center"/>
        <w:rPr>
          <w:b/>
          <w:sz w:val="24"/>
          <w:szCs w:val="24"/>
          <w:lang w:val="lv-LV"/>
        </w:rPr>
      </w:pPr>
      <w:r w:rsidRPr="007F31E8">
        <w:rPr>
          <w:b/>
          <w:sz w:val="24"/>
          <w:szCs w:val="24"/>
          <w:lang w:val="lv-LV"/>
        </w:rPr>
        <w:t>VI. Citi noteikumi</w:t>
      </w:r>
    </w:p>
    <w:p w:rsidR="00095186" w:rsidRDefault="00095186" w:rsidP="00095186">
      <w:pPr>
        <w:ind w:firstLine="720"/>
        <w:jc w:val="center"/>
        <w:rPr>
          <w:sz w:val="24"/>
          <w:szCs w:val="24"/>
          <w:lang w:val="lv-LV"/>
        </w:rPr>
      </w:pPr>
    </w:p>
    <w:p w:rsidR="00095186" w:rsidRDefault="00095186" w:rsidP="00095186">
      <w:pPr>
        <w:ind w:firstLine="720"/>
        <w:jc w:val="both"/>
        <w:rPr>
          <w:sz w:val="24"/>
          <w:szCs w:val="24"/>
          <w:lang w:val="lv-LV"/>
        </w:rPr>
      </w:pPr>
      <w:r>
        <w:rPr>
          <w:sz w:val="24"/>
          <w:szCs w:val="24"/>
          <w:lang w:val="lv-LV"/>
        </w:rPr>
        <w:t xml:space="preserve">49. Kārtība tiek pārskatīta ne retāk kā vienu reizi gadā kārtējā Pašvaldības budžeta veidošanas procesa laikā un apstiprināta pēc </w:t>
      </w:r>
      <w:r w:rsidRPr="00095186">
        <w:rPr>
          <w:sz w:val="24"/>
          <w:szCs w:val="24"/>
          <w:lang w:val="lv-LV"/>
        </w:rPr>
        <w:t>budžeta</w:t>
      </w:r>
      <w:r>
        <w:rPr>
          <w:sz w:val="24"/>
          <w:szCs w:val="24"/>
          <w:lang w:val="lv-LV"/>
        </w:rPr>
        <w:t xml:space="preserve"> pieņemšanas Domē.</w:t>
      </w:r>
    </w:p>
    <w:p w:rsidR="00095186" w:rsidRDefault="00095186" w:rsidP="00095186">
      <w:pPr>
        <w:ind w:firstLine="720"/>
        <w:jc w:val="both"/>
        <w:rPr>
          <w:sz w:val="24"/>
          <w:szCs w:val="24"/>
          <w:lang w:val="lv-LV"/>
        </w:rPr>
      </w:pPr>
    </w:p>
    <w:p w:rsidR="00095186" w:rsidRDefault="00095186" w:rsidP="00095186">
      <w:pPr>
        <w:ind w:firstLine="720"/>
        <w:jc w:val="both"/>
        <w:rPr>
          <w:sz w:val="24"/>
          <w:szCs w:val="24"/>
          <w:lang w:val="lv-LV"/>
        </w:rPr>
      </w:pPr>
      <w:r>
        <w:rPr>
          <w:sz w:val="24"/>
          <w:szCs w:val="24"/>
          <w:lang w:val="lv-LV"/>
        </w:rPr>
        <w:t>50. Šī Kārtība ir paraugdokuments Tukuma novada pašvaldības budžeta finansēto institūciju darbinieku materiālās stimulēšanas un sociālo garantiju nodrošināšanas dokumentu izstrādei, kas tiek iesniegti saskaņošanai Tukuma novada Domes priekšsēdētājam (vietniekam) mēneša laikā pēc pašvaldības budžeta apstiprināšanas.</w:t>
      </w:r>
    </w:p>
    <w:p w:rsidR="00095186" w:rsidRPr="003B54F5" w:rsidRDefault="00095186" w:rsidP="00095186">
      <w:pPr>
        <w:ind w:firstLine="720"/>
        <w:jc w:val="both"/>
        <w:rPr>
          <w:sz w:val="24"/>
          <w:szCs w:val="24"/>
          <w:lang w:val="lv-LV"/>
        </w:rPr>
      </w:pPr>
    </w:p>
    <w:p w:rsidR="00095186" w:rsidRDefault="00095186" w:rsidP="00095186">
      <w:pPr>
        <w:jc w:val="both"/>
        <w:rPr>
          <w:sz w:val="24"/>
          <w:szCs w:val="24"/>
          <w:lang w:val="lv-LV"/>
        </w:rPr>
      </w:pPr>
    </w:p>
    <w:p w:rsidR="00095186" w:rsidRDefault="00095186" w:rsidP="00095186">
      <w:pPr>
        <w:jc w:val="both"/>
        <w:rPr>
          <w:sz w:val="24"/>
          <w:szCs w:val="24"/>
          <w:lang w:val="lv-LV"/>
        </w:rPr>
      </w:pPr>
    </w:p>
    <w:p w:rsidR="00095186" w:rsidRPr="001D6D40" w:rsidRDefault="00095186" w:rsidP="00095186">
      <w:pPr>
        <w:jc w:val="both"/>
        <w:rPr>
          <w:sz w:val="24"/>
          <w:szCs w:val="24"/>
          <w:lang w:val="lv-LV"/>
        </w:rPr>
      </w:pPr>
      <w:r w:rsidRPr="001D6D40">
        <w:rPr>
          <w:sz w:val="24"/>
          <w:szCs w:val="24"/>
          <w:lang w:val="lv-LV"/>
        </w:rPr>
        <w:t xml:space="preserve">Pašvaldības izpilddirektors </w:t>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t>M.Rudaus-Rudovskis</w:t>
      </w:r>
    </w:p>
    <w:p w:rsidR="00095186" w:rsidRDefault="00095186" w:rsidP="00095186">
      <w:pPr>
        <w:rPr>
          <w:lang w:val="lv-LV"/>
        </w:rPr>
      </w:pPr>
    </w:p>
    <w:p w:rsidR="00095186" w:rsidRDefault="00095186" w:rsidP="00095186">
      <w:pPr>
        <w:rPr>
          <w:lang w:val="lv-LV"/>
        </w:rPr>
      </w:pPr>
    </w:p>
    <w:p w:rsidR="00095186" w:rsidRDefault="00095186" w:rsidP="00095186">
      <w:pPr>
        <w:rPr>
          <w:lang w:val="lv-LV"/>
        </w:rPr>
      </w:pPr>
    </w:p>
    <w:p w:rsidR="00095186" w:rsidRDefault="00095186" w:rsidP="00095186">
      <w:pPr>
        <w:rPr>
          <w:lang w:val="lv-LV"/>
        </w:rPr>
      </w:pPr>
    </w:p>
    <w:p w:rsidR="00095186" w:rsidRPr="009B1E29" w:rsidRDefault="00095186" w:rsidP="00095186">
      <w:pPr>
        <w:rPr>
          <w:lang w:val="lv-LV"/>
        </w:rPr>
      </w:pPr>
      <w:r w:rsidRPr="009B1E29">
        <w:rPr>
          <w:lang w:val="lv-LV"/>
        </w:rPr>
        <w:t>SASKAŅOTS:</w:t>
      </w:r>
    </w:p>
    <w:p w:rsidR="00095186" w:rsidRDefault="00095186" w:rsidP="00095186">
      <w:pPr>
        <w:rPr>
          <w:lang w:val="lv-LV"/>
        </w:rPr>
      </w:pPr>
      <w:r w:rsidRPr="009B1E29">
        <w:rPr>
          <w:lang w:val="lv-LV"/>
        </w:rPr>
        <w:t xml:space="preserve">Tukuma novada Domes darbinieku pārstāvis </w:t>
      </w:r>
      <w:r w:rsidRPr="009B1E29">
        <w:rPr>
          <w:lang w:val="lv-LV"/>
        </w:rPr>
        <w:tab/>
      </w:r>
      <w:r w:rsidRPr="009B1E29">
        <w:rPr>
          <w:lang w:val="lv-LV"/>
        </w:rPr>
        <w:tab/>
      </w:r>
      <w:r>
        <w:rPr>
          <w:lang w:val="lv-LV"/>
        </w:rPr>
        <w:tab/>
      </w:r>
      <w:r w:rsidRPr="009B1E29">
        <w:rPr>
          <w:lang w:val="lv-LV"/>
        </w:rPr>
        <w:tab/>
      </w:r>
      <w:r>
        <w:rPr>
          <w:lang w:val="lv-LV"/>
        </w:rPr>
        <w:tab/>
      </w:r>
      <w:r w:rsidRPr="009B1E29">
        <w:rPr>
          <w:lang w:val="lv-LV"/>
        </w:rPr>
        <w:t>V.Bērzājs</w:t>
      </w:r>
    </w:p>
    <w:p w:rsidR="00095186" w:rsidRDefault="00095186" w:rsidP="00095186">
      <w:pPr>
        <w:rPr>
          <w:lang w:val="lv-LV"/>
        </w:rPr>
      </w:pPr>
    </w:p>
    <w:p w:rsidR="00095186" w:rsidRDefault="00095186" w:rsidP="00095186">
      <w:pPr>
        <w:rPr>
          <w:lang w:val="lv-LV"/>
        </w:rPr>
      </w:pPr>
    </w:p>
    <w:p w:rsidR="00095186" w:rsidRDefault="00095186" w:rsidP="00095186">
      <w:pPr>
        <w:rPr>
          <w:lang w:val="lv-LV"/>
        </w:rPr>
      </w:pPr>
    </w:p>
    <w:p w:rsidR="00095186" w:rsidRDefault="00095186" w:rsidP="00095186">
      <w:pPr>
        <w:rPr>
          <w:lang w:val="lv-LV"/>
        </w:rPr>
      </w:pPr>
      <w:r>
        <w:rPr>
          <w:lang w:val="lv-LV"/>
        </w:rPr>
        <w:br w:type="page"/>
      </w:r>
    </w:p>
    <w:p w:rsidR="00095186" w:rsidRPr="003B54F5" w:rsidRDefault="00DB4665" w:rsidP="00095186">
      <w:pPr>
        <w:jc w:val="center"/>
        <w:rPr>
          <w:sz w:val="24"/>
          <w:szCs w:val="24"/>
          <w:lang w:val="lv-LV"/>
        </w:rPr>
      </w:pPr>
      <w:r>
        <w:rPr>
          <w:noProof/>
          <w:lang w:val="lv-LV"/>
        </w:rPr>
        <w:lastRenderedPageBreak/>
        <mc:AlternateContent>
          <mc:Choice Requires="wps">
            <w:drawing>
              <wp:anchor distT="0" distB="0" distL="114300" distR="114300" simplePos="0" relativeHeight="251665920"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186" w:rsidRDefault="00095186" w:rsidP="00095186">
                            <w:r>
                              <w:rPr>
                                <w:b/>
                                <w:noProof/>
                                <w:lang w:val="lv-LV"/>
                              </w:rPr>
                              <w:drawing>
                                <wp:inline distT="0" distB="0" distL="0" distR="0">
                                  <wp:extent cx="723900" cy="833755"/>
                                  <wp:effectExtent l="19050" t="0" r="0" b="0"/>
                                  <wp:docPr id="3"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srcRect/>
                                          <a:stretch>
                                            <a:fillRect/>
                                          </a:stretch>
                                        </pic:blipFill>
                                        <pic:spPr bwMode="auto">
                                          <a:xfrm>
                                            <a:off x="0" y="0"/>
                                            <a:ext cx="723900" cy="833755"/>
                                          </a:xfrm>
                                          <a:prstGeom prst="rect">
                                            <a:avLst/>
                                          </a:prstGeom>
                                          <a:noFill/>
                                          <a:ln w="9525">
                                            <a:noFill/>
                                            <a:miter lim="800000"/>
                                            <a:headEnd/>
                                            <a:tailEnd/>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8pt;margin-top:0;width:72.45pt;height:7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BsBAW1uAIA&#10;AMAFAAAOAAAAAAAAAAAAAAAAAC4CAABkcnMvZTJvRG9jLnhtbFBLAQItABQABgAIAAAAIQCrk/A3&#10;3gAAAAgBAAAPAAAAAAAAAAAAAAAAABIFAABkcnMvZG93bnJldi54bWxQSwUGAAAAAAQABADzAAAA&#10;HQYAAAAA&#10;" filled="f" stroked="f">
                <v:textbox inset=",1mm,,1mm">
                  <w:txbxContent>
                    <w:p w:rsidR="00095186" w:rsidRDefault="00095186" w:rsidP="00095186">
                      <w:r>
                        <w:rPr>
                          <w:b/>
                          <w:noProof/>
                          <w:lang w:val="lv-LV"/>
                        </w:rPr>
                        <w:drawing>
                          <wp:inline distT="0" distB="0" distL="0" distR="0">
                            <wp:extent cx="723900" cy="833755"/>
                            <wp:effectExtent l="19050" t="0" r="0" b="0"/>
                            <wp:docPr id="3"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srcRect/>
                                    <a:stretch>
                                      <a:fillRect/>
                                    </a:stretch>
                                  </pic:blipFill>
                                  <pic:spPr bwMode="auto">
                                    <a:xfrm>
                                      <a:off x="0" y="0"/>
                                      <a:ext cx="723900" cy="833755"/>
                                    </a:xfrm>
                                    <a:prstGeom prst="rect">
                                      <a:avLst/>
                                    </a:prstGeom>
                                    <a:noFill/>
                                    <a:ln w="9525">
                                      <a:noFill/>
                                      <a:miter lim="800000"/>
                                      <a:headEnd/>
                                      <a:tailEnd/>
                                    </a:ln>
                                  </pic:spPr>
                                </pic:pic>
                              </a:graphicData>
                            </a:graphic>
                          </wp:inline>
                        </w:drawing>
                      </w:r>
                    </w:p>
                  </w:txbxContent>
                </v:textbox>
              </v:shape>
            </w:pict>
          </mc:Fallback>
        </mc:AlternateContent>
      </w:r>
      <w:r w:rsidR="00095186" w:rsidRPr="003B54F5">
        <w:rPr>
          <w:sz w:val="24"/>
          <w:szCs w:val="24"/>
          <w:lang w:val="lv-LV"/>
        </w:rPr>
        <w:t>LATVIJAS REPUBLIKA</w:t>
      </w:r>
      <w:r w:rsidR="00095186" w:rsidRPr="003B54F5">
        <w:rPr>
          <w:b/>
          <w:sz w:val="24"/>
          <w:szCs w:val="24"/>
          <w:lang w:val="lv-LV"/>
        </w:rPr>
        <w:t xml:space="preserve"> </w:t>
      </w:r>
    </w:p>
    <w:p w:rsidR="00095186" w:rsidRPr="003B54F5" w:rsidRDefault="00095186" w:rsidP="00095186">
      <w:pPr>
        <w:jc w:val="center"/>
        <w:rPr>
          <w:b/>
          <w:sz w:val="48"/>
          <w:szCs w:val="48"/>
          <w:lang w:val="lv-LV"/>
        </w:rPr>
      </w:pPr>
      <w:r w:rsidRPr="003B54F5">
        <w:rPr>
          <w:b/>
          <w:sz w:val="48"/>
          <w:szCs w:val="48"/>
          <w:lang w:val="lv-LV"/>
        </w:rPr>
        <w:t>TUKUMA  NOVADA  DOME</w:t>
      </w:r>
    </w:p>
    <w:p w:rsidR="00095186" w:rsidRPr="003B54F5" w:rsidRDefault="00095186" w:rsidP="00095186">
      <w:pPr>
        <w:jc w:val="center"/>
        <w:rPr>
          <w:sz w:val="22"/>
          <w:szCs w:val="22"/>
          <w:lang w:val="lv-LV"/>
        </w:rPr>
      </w:pPr>
      <w:r w:rsidRPr="003B54F5">
        <w:rPr>
          <w:sz w:val="22"/>
          <w:szCs w:val="22"/>
          <w:lang w:val="lv-LV"/>
        </w:rPr>
        <w:t>Reģistrācijas  Nr.90000050975</w:t>
      </w:r>
    </w:p>
    <w:p w:rsidR="00095186" w:rsidRPr="003B54F5" w:rsidRDefault="00095186" w:rsidP="00095186">
      <w:pPr>
        <w:jc w:val="center"/>
        <w:rPr>
          <w:color w:val="1C1C1C"/>
          <w:sz w:val="22"/>
          <w:szCs w:val="22"/>
          <w:lang w:val="lv-LV"/>
        </w:rPr>
      </w:pPr>
      <w:r w:rsidRPr="003B54F5">
        <w:rPr>
          <w:color w:val="1C1C1C"/>
          <w:sz w:val="22"/>
          <w:szCs w:val="22"/>
          <w:lang w:val="lv-LV"/>
        </w:rPr>
        <w:t xml:space="preserve">Talsu ielā 4, Tukumā, Tukuma novadā, LV-3101, </w:t>
      </w:r>
    </w:p>
    <w:p w:rsidR="00095186" w:rsidRPr="003B54F5" w:rsidRDefault="00095186" w:rsidP="00095186">
      <w:pPr>
        <w:jc w:val="center"/>
        <w:rPr>
          <w:color w:val="1C1C1C"/>
          <w:sz w:val="22"/>
          <w:szCs w:val="22"/>
          <w:lang w:val="lv-LV"/>
        </w:rPr>
      </w:pPr>
      <w:r w:rsidRPr="003B54F5">
        <w:rPr>
          <w:color w:val="1C1C1C"/>
          <w:sz w:val="22"/>
          <w:szCs w:val="22"/>
          <w:lang w:val="lv-LV"/>
        </w:rPr>
        <w:t xml:space="preserve">tālrunis 63122707, </w:t>
      </w:r>
      <w:smartTag w:uri="schemas-tilde-lv/tildestengine" w:element="veidnes">
        <w:smartTagPr>
          <w:attr w:name="text" w:val="fakss"/>
          <w:attr w:name="baseform" w:val="fakss"/>
          <w:attr w:name="id" w:val="-1"/>
        </w:smartTagPr>
        <w:r w:rsidRPr="003B54F5">
          <w:rPr>
            <w:color w:val="1C1C1C"/>
            <w:sz w:val="22"/>
            <w:szCs w:val="22"/>
            <w:lang w:val="lv-LV"/>
          </w:rPr>
          <w:t>fakss</w:t>
        </w:r>
      </w:smartTag>
      <w:r w:rsidRPr="003B54F5">
        <w:rPr>
          <w:color w:val="1C1C1C"/>
          <w:sz w:val="22"/>
          <w:szCs w:val="22"/>
          <w:lang w:val="lv-LV"/>
        </w:rPr>
        <w:t xml:space="preserve"> 63107243, mobilais tālrunis 26603299, 29288876</w:t>
      </w:r>
    </w:p>
    <w:p w:rsidR="00095186" w:rsidRPr="003B54F5" w:rsidRDefault="00D3739C" w:rsidP="00095186">
      <w:pPr>
        <w:jc w:val="center"/>
        <w:rPr>
          <w:color w:val="1C1C1C"/>
          <w:sz w:val="22"/>
          <w:szCs w:val="22"/>
          <w:lang w:val="lv-LV"/>
        </w:rPr>
      </w:pPr>
      <w:hyperlink r:id="rId12" w:history="1">
        <w:r w:rsidR="00095186" w:rsidRPr="003B54F5">
          <w:rPr>
            <w:rStyle w:val="Hipersaite"/>
            <w:color w:val="1C1C1C"/>
            <w:sz w:val="22"/>
            <w:szCs w:val="22"/>
            <w:lang w:val="lv-LV"/>
          </w:rPr>
          <w:t>www.tukums.lv</w:t>
        </w:r>
      </w:hyperlink>
      <w:r w:rsidR="00095186" w:rsidRPr="003B54F5">
        <w:rPr>
          <w:color w:val="1C1C1C"/>
          <w:sz w:val="22"/>
          <w:szCs w:val="22"/>
          <w:u w:val="single"/>
          <w:lang w:val="lv-LV"/>
        </w:rPr>
        <w:t xml:space="preserve"> </w:t>
      </w:r>
      <w:r w:rsidR="00095186" w:rsidRPr="003B54F5">
        <w:rPr>
          <w:color w:val="1C1C1C"/>
          <w:sz w:val="22"/>
          <w:szCs w:val="22"/>
          <w:lang w:val="lv-LV"/>
        </w:rPr>
        <w:t xml:space="preserve">     e-pasts: </w:t>
      </w:r>
      <w:hyperlink r:id="rId13" w:history="1">
        <w:r w:rsidR="00095186" w:rsidRPr="003B54F5">
          <w:rPr>
            <w:rStyle w:val="Hipersaite"/>
            <w:sz w:val="22"/>
            <w:szCs w:val="22"/>
            <w:lang w:val="lv-LV"/>
          </w:rPr>
          <w:t>dome@tukums.lv</w:t>
        </w:r>
      </w:hyperlink>
      <w:r w:rsidR="00095186" w:rsidRPr="003B54F5">
        <w:rPr>
          <w:color w:val="1C1C1C"/>
          <w:sz w:val="22"/>
          <w:szCs w:val="22"/>
          <w:lang w:val="lv-LV"/>
        </w:rPr>
        <w:t xml:space="preserve">         </w:t>
      </w:r>
    </w:p>
    <w:p w:rsidR="00095186" w:rsidRPr="003B54F5" w:rsidRDefault="00DB4665" w:rsidP="00095186">
      <w:pPr>
        <w:rPr>
          <w:sz w:val="16"/>
          <w:szCs w:val="16"/>
          <w:lang w:val="lv-LV"/>
        </w:rPr>
      </w:pPr>
      <w:r>
        <w:rPr>
          <w:noProof/>
          <w:lang w:val="lv-LV"/>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C2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NsH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BTKlC2DAIAACME&#10;AAAOAAAAAAAAAAAAAAAAAC4CAABkcnMvZTJvRG9jLnhtbFBLAQItABQABgAIAAAAIQD34Ycz3AAA&#10;AAsBAAAPAAAAAAAAAAAAAAAAAGYEAABkcnMvZG93bnJldi54bWxQSwUGAAAAAAQABADzAAAAbwUA&#10;AAAA&#10;"/>
            </w:pict>
          </mc:Fallback>
        </mc:AlternateContent>
      </w:r>
      <w:r>
        <w:rPr>
          <w:noProof/>
          <w:lang w:val="lv-LV"/>
        </w:rPr>
        <mc:AlternateContent>
          <mc:Choice Requires="wps">
            <w:drawing>
              <wp:anchor distT="0" distB="0" distL="114300" distR="114300" simplePos="0" relativeHeight="251662848"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m2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NsF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ADSxm2DAIAACME&#10;AAAOAAAAAAAAAAAAAAAAAC4CAABkcnMvZTJvRG9jLnhtbFBLAQItABQABgAIAAAAIQD34Ycz3AAA&#10;AAsBAAAPAAAAAAAAAAAAAAAAAGYEAABkcnMvZG93bnJldi54bWxQSwUGAAAAAAQABADzAAAAbwUA&#10;AAAA&#10;"/>
            </w:pict>
          </mc:Fallback>
        </mc:AlternateContent>
      </w:r>
      <w:r>
        <w:rPr>
          <w:noProof/>
          <w:lang w:val="lv-LV"/>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G2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AzlCG2DAIAACME&#10;AAAOAAAAAAAAAAAAAAAAAC4CAABkcnMvZTJvRG9jLnhtbFBLAQItABQABgAIAAAAIQD34Ycz3AAA&#10;AAsBAAAPAAAAAAAAAAAAAAAAAGYEAABkcnMvZG93bnJldi54bWxQSwUGAAAAAAQABADzAAAAbwUA&#10;AAAA&#10;"/>
            </w:pict>
          </mc:Fallback>
        </mc:AlternateContent>
      </w:r>
    </w:p>
    <w:p w:rsidR="00095186" w:rsidRDefault="00DB4665" w:rsidP="00095186">
      <w:pPr>
        <w:jc w:val="center"/>
        <w:rPr>
          <w:sz w:val="24"/>
          <w:szCs w:val="24"/>
          <w:lang w:val="lv-LV"/>
        </w:rPr>
      </w:pPr>
      <w:r>
        <w:rPr>
          <w:noProof/>
          <w:lang w:val="lv-LV"/>
        </w:rPr>
        <mc:AlternateContent>
          <mc:Choice Requires="wps">
            <w:drawing>
              <wp:anchor distT="0" distB="0" distL="114300" distR="114300" simplePos="0" relativeHeight="251664896" behindDoc="0" locked="0" layoutInCell="1" allowOverlap="1">
                <wp:simplePos x="0" y="0"/>
                <wp:positionH relativeFrom="column">
                  <wp:posOffset>-180975</wp:posOffset>
                </wp:positionH>
                <wp:positionV relativeFrom="paragraph">
                  <wp:posOffset>1270</wp:posOffset>
                </wp:positionV>
                <wp:extent cx="6127115" cy="0"/>
                <wp:effectExtent l="28575" t="29845" r="26035" b="273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" strokeweight="3.25pt">
                <v:stroke linestyle="thickThin"/>
              </v:line>
            </w:pict>
          </mc:Fallback>
        </mc:AlternateContent>
      </w:r>
    </w:p>
    <w:p w:rsidR="00095186" w:rsidRPr="001D6D40" w:rsidRDefault="00095186" w:rsidP="00095186">
      <w:pPr>
        <w:ind w:left="5670"/>
        <w:rPr>
          <w:sz w:val="24"/>
          <w:szCs w:val="24"/>
          <w:lang w:val="lv-LV"/>
        </w:rPr>
      </w:pPr>
      <w:r>
        <w:t xml:space="preserve">1.pielikums </w:t>
      </w:r>
    </w:p>
    <w:p w:rsidR="00095186" w:rsidRPr="001D6D40" w:rsidRDefault="00095186" w:rsidP="00095186">
      <w:pPr>
        <w:ind w:left="5670"/>
        <w:rPr>
          <w:lang w:val="lv-LV"/>
        </w:rPr>
      </w:pPr>
      <w:r w:rsidRPr="001D6D40">
        <w:rPr>
          <w:lang w:val="lv-LV"/>
        </w:rPr>
        <w:t>Tukuma novada Domes administrācijas darbinieku materiālās stimulēšanas un sociālo garantiju nodrošināšanas kārtība</w:t>
      </w:r>
      <w:r>
        <w:rPr>
          <w:lang w:val="lv-LV"/>
        </w:rPr>
        <w:t>i</w:t>
      </w:r>
    </w:p>
    <w:p w:rsidR="00095186" w:rsidRPr="001D6D40" w:rsidRDefault="00095186" w:rsidP="00095186">
      <w:pPr>
        <w:ind w:left="5670"/>
        <w:rPr>
          <w:lang w:val="lv-LV"/>
        </w:rPr>
      </w:pPr>
    </w:p>
    <w:p w:rsidR="00095186" w:rsidRDefault="00095186" w:rsidP="00095186">
      <w:pPr>
        <w:jc w:val="center"/>
        <w:rPr>
          <w:b/>
          <w:sz w:val="24"/>
          <w:szCs w:val="24"/>
          <w:lang w:val="lv-LV"/>
        </w:rPr>
      </w:pPr>
      <w:r w:rsidRPr="003B54F5">
        <w:rPr>
          <w:b/>
          <w:sz w:val="24"/>
          <w:szCs w:val="24"/>
          <w:lang w:val="lv-LV"/>
        </w:rPr>
        <w:t xml:space="preserve">Tukuma novada Domes </w:t>
      </w:r>
      <w:r>
        <w:rPr>
          <w:b/>
          <w:sz w:val="24"/>
          <w:szCs w:val="24"/>
          <w:lang w:val="lv-LV"/>
        </w:rPr>
        <w:t xml:space="preserve">administrācijas </w:t>
      </w:r>
      <w:r w:rsidRPr="003B54F5">
        <w:rPr>
          <w:b/>
          <w:sz w:val="24"/>
          <w:szCs w:val="24"/>
          <w:lang w:val="lv-LV"/>
        </w:rPr>
        <w:t xml:space="preserve">darbinieku </w:t>
      </w:r>
    </w:p>
    <w:p w:rsidR="00095186" w:rsidRPr="003B54F5" w:rsidRDefault="00095186" w:rsidP="00095186">
      <w:pPr>
        <w:jc w:val="center"/>
        <w:rPr>
          <w:b/>
          <w:sz w:val="24"/>
          <w:szCs w:val="24"/>
          <w:lang w:val="lv-LV"/>
        </w:rPr>
      </w:pPr>
      <w:r>
        <w:rPr>
          <w:b/>
          <w:sz w:val="24"/>
          <w:szCs w:val="24"/>
          <w:lang w:val="lv-LV"/>
        </w:rPr>
        <w:t xml:space="preserve">optisko redzes korekcijas līdzekļu iegādes izdevumu atlīdzināšanas </w:t>
      </w:r>
      <w:r w:rsidRPr="003B54F5">
        <w:rPr>
          <w:b/>
          <w:sz w:val="24"/>
          <w:szCs w:val="24"/>
          <w:lang w:val="lv-LV"/>
        </w:rPr>
        <w:t>kārtība</w:t>
      </w:r>
    </w:p>
    <w:p w:rsidR="00095186" w:rsidRPr="00095186" w:rsidRDefault="00095186" w:rsidP="00095186">
      <w:pPr>
        <w:jc w:val="center"/>
        <w:rPr>
          <w:lang w:val="lv-LV"/>
        </w:rPr>
      </w:pPr>
    </w:p>
    <w:p w:rsidR="00095186" w:rsidRPr="003B54F5" w:rsidRDefault="00095186" w:rsidP="00095186">
      <w:pPr>
        <w:jc w:val="center"/>
        <w:rPr>
          <w:sz w:val="24"/>
          <w:szCs w:val="24"/>
          <w:lang w:val="lv-LV"/>
        </w:rPr>
      </w:pPr>
      <w:r w:rsidRPr="003B54F5">
        <w:rPr>
          <w:sz w:val="24"/>
          <w:szCs w:val="24"/>
          <w:lang w:val="lv-LV"/>
        </w:rPr>
        <w:t>Tukumā</w:t>
      </w:r>
    </w:p>
    <w:tbl>
      <w:tblPr>
        <w:tblW w:w="0" w:type="auto"/>
        <w:tblLook w:val="01E0" w:firstRow="1" w:lastRow="1" w:firstColumn="1" w:lastColumn="1" w:noHBand="0" w:noVBand="0"/>
      </w:tblPr>
      <w:tblGrid>
        <w:gridCol w:w="5751"/>
        <w:gridCol w:w="3706"/>
      </w:tblGrid>
      <w:tr w:rsidR="00095186" w:rsidRPr="009B4914" w:rsidTr="00CB46DD">
        <w:tc>
          <w:tcPr>
            <w:tcW w:w="5751" w:type="dxa"/>
          </w:tcPr>
          <w:p w:rsidR="00095186" w:rsidRPr="00EF0F04" w:rsidRDefault="00095186" w:rsidP="00CB46DD">
            <w:pPr>
              <w:jc w:val="center"/>
              <w:rPr>
                <w:b/>
                <w:sz w:val="24"/>
                <w:szCs w:val="24"/>
                <w:lang w:val="lv-LV"/>
              </w:rPr>
            </w:pPr>
          </w:p>
        </w:tc>
        <w:tc>
          <w:tcPr>
            <w:tcW w:w="3706" w:type="dxa"/>
          </w:tcPr>
          <w:p w:rsidR="00095186" w:rsidRDefault="00095186" w:rsidP="00CB46DD">
            <w:pPr>
              <w:rPr>
                <w:lang w:val="lv-LV"/>
              </w:rPr>
            </w:pPr>
            <w:r w:rsidRPr="00EF0F04">
              <w:rPr>
                <w:lang w:val="lv-LV"/>
              </w:rPr>
              <w:t xml:space="preserve">Izdota saskaņā ar </w:t>
            </w:r>
            <w:r>
              <w:rPr>
                <w:lang w:val="lv-LV"/>
              </w:rPr>
              <w:t>Tukuma novada Domes un Tukuma novada Domes administrācijas darbinieku Koplīgumu,</w:t>
            </w:r>
          </w:p>
          <w:p w:rsidR="00095186" w:rsidRPr="009B4914" w:rsidRDefault="00095186" w:rsidP="00CB46DD">
            <w:pPr>
              <w:rPr>
                <w:lang w:val="lv-LV"/>
              </w:rPr>
            </w:pPr>
            <w:r>
              <w:rPr>
                <w:lang w:val="lv-LV"/>
              </w:rPr>
              <w:t>Ministru kabineta 2002.gada 6.augusta noteikumu Nr.343 „Darba aizsardzības prasības, strādājot ar displeju” 11.2., 12., 13. un 14.punktu.</w:t>
            </w:r>
          </w:p>
        </w:tc>
      </w:tr>
    </w:tbl>
    <w:p w:rsidR="00095186" w:rsidRPr="00095186" w:rsidRDefault="00095186" w:rsidP="00095186">
      <w:pPr>
        <w:jc w:val="center"/>
        <w:rPr>
          <w:b/>
          <w:lang w:val="lv-LV"/>
        </w:rPr>
      </w:pPr>
    </w:p>
    <w:p w:rsidR="00095186" w:rsidRDefault="00095186" w:rsidP="00095186">
      <w:pPr>
        <w:jc w:val="both"/>
        <w:rPr>
          <w:sz w:val="24"/>
          <w:szCs w:val="24"/>
          <w:lang w:val="lv-LV"/>
        </w:rPr>
      </w:pPr>
      <w:r w:rsidRPr="003B54F5">
        <w:rPr>
          <w:sz w:val="24"/>
          <w:szCs w:val="24"/>
          <w:lang w:val="lv-LV"/>
        </w:rPr>
        <w:tab/>
        <w:t xml:space="preserve">1. Kārtība nosaka </w:t>
      </w:r>
      <w:r>
        <w:rPr>
          <w:sz w:val="24"/>
          <w:szCs w:val="24"/>
          <w:lang w:val="lv-LV"/>
        </w:rPr>
        <w:t>kārtību (</w:t>
      </w:r>
      <w:r w:rsidRPr="003B54F5">
        <w:rPr>
          <w:sz w:val="24"/>
          <w:szCs w:val="24"/>
          <w:lang w:val="lv-LV"/>
        </w:rPr>
        <w:t>turpmāk – Kārtība</w:t>
      </w:r>
      <w:r>
        <w:rPr>
          <w:sz w:val="24"/>
          <w:szCs w:val="24"/>
          <w:lang w:val="lv-LV"/>
        </w:rPr>
        <w:t xml:space="preserve">), kādā Tukuma novada Domes </w:t>
      </w:r>
      <w:r w:rsidRPr="00F50E5B">
        <w:rPr>
          <w:sz w:val="24"/>
          <w:szCs w:val="24"/>
          <w:lang w:val="lv-LV"/>
        </w:rPr>
        <w:t>(turpmāk – Pašvaldība)</w:t>
      </w:r>
      <w:r w:rsidRPr="009B4914">
        <w:rPr>
          <w:sz w:val="24"/>
          <w:szCs w:val="24"/>
          <w:lang w:val="lv-LV"/>
        </w:rPr>
        <w:t xml:space="preserve"> </w:t>
      </w:r>
      <w:r>
        <w:rPr>
          <w:sz w:val="24"/>
          <w:szCs w:val="24"/>
          <w:lang w:val="lv-LV"/>
        </w:rPr>
        <w:t>administrācijas</w:t>
      </w:r>
      <w:r w:rsidRPr="003B54F5">
        <w:rPr>
          <w:sz w:val="24"/>
          <w:szCs w:val="24"/>
          <w:lang w:val="lv-LV"/>
        </w:rPr>
        <w:t xml:space="preserve"> darbiniekiem</w:t>
      </w:r>
      <w:r>
        <w:rPr>
          <w:sz w:val="24"/>
          <w:szCs w:val="24"/>
          <w:lang w:val="lv-LV"/>
        </w:rPr>
        <w:t xml:space="preserve"> (turpmāk – Darbinieki) tiek atlīdzināti izdevumi par optisko redzes korekcijas līdzekļu – briļļu vai kontaktlēcu iegādi.</w:t>
      </w:r>
    </w:p>
    <w:p w:rsidR="00095186" w:rsidRPr="00095186" w:rsidRDefault="00095186" w:rsidP="00095186">
      <w:pPr>
        <w:jc w:val="both"/>
        <w:rPr>
          <w:lang w:val="lv-LV"/>
        </w:rPr>
      </w:pPr>
    </w:p>
    <w:p w:rsidR="00095186" w:rsidRDefault="00095186" w:rsidP="00095186">
      <w:pPr>
        <w:jc w:val="both"/>
        <w:rPr>
          <w:sz w:val="24"/>
          <w:szCs w:val="24"/>
          <w:lang w:val="lv-LV"/>
        </w:rPr>
      </w:pPr>
      <w:r>
        <w:rPr>
          <w:sz w:val="24"/>
          <w:szCs w:val="24"/>
          <w:lang w:val="lv-LV"/>
        </w:rPr>
        <w:tab/>
        <w:t xml:space="preserve">2. Izdevumi par redzes korekcijas līdzekļu iegādi Darbiniekiem tiek atlīdzināti vienu reizi divos gados, bet ne vairāk kā 75.00 </w:t>
      </w:r>
      <w:r w:rsidRPr="001D6D40">
        <w:rPr>
          <w:i/>
          <w:sz w:val="24"/>
          <w:szCs w:val="24"/>
          <w:lang w:val="lv-LV"/>
        </w:rPr>
        <w:t>euro</w:t>
      </w:r>
      <w:r>
        <w:rPr>
          <w:sz w:val="24"/>
          <w:szCs w:val="24"/>
          <w:lang w:val="lv-LV"/>
        </w:rPr>
        <w:t xml:space="preserve"> (septiņdesmit pieci </w:t>
      </w:r>
      <w:r w:rsidRPr="001D6D40">
        <w:rPr>
          <w:i/>
          <w:sz w:val="24"/>
          <w:szCs w:val="24"/>
          <w:lang w:val="lv-LV"/>
        </w:rPr>
        <w:t>euro</w:t>
      </w:r>
      <w:r>
        <w:rPr>
          <w:sz w:val="24"/>
          <w:szCs w:val="24"/>
          <w:lang w:val="lv-LV"/>
        </w:rPr>
        <w:t xml:space="preserve">) </w:t>
      </w:r>
      <w:r w:rsidRPr="00095186">
        <w:rPr>
          <w:sz w:val="24"/>
          <w:szCs w:val="24"/>
          <w:lang w:val="lv-LV"/>
        </w:rPr>
        <w:t>P</w:t>
      </w:r>
      <w:r w:rsidRPr="009B4914">
        <w:rPr>
          <w:sz w:val="24"/>
          <w:szCs w:val="24"/>
          <w:lang w:val="lv-LV"/>
        </w:rPr>
        <w:t>ašvaldības budžetā šim mērķim paredzēto līdzekļu ietvaros</w:t>
      </w:r>
      <w:r>
        <w:rPr>
          <w:sz w:val="24"/>
          <w:szCs w:val="24"/>
          <w:lang w:val="lv-LV"/>
        </w:rPr>
        <w:t xml:space="preserve">. </w:t>
      </w:r>
    </w:p>
    <w:p w:rsidR="00095186" w:rsidRPr="00095186" w:rsidRDefault="00095186" w:rsidP="00095186">
      <w:pPr>
        <w:jc w:val="both"/>
        <w:rPr>
          <w:lang w:val="lv-LV"/>
        </w:rPr>
      </w:pPr>
    </w:p>
    <w:p w:rsidR="00095186" w:rsidRDefault="00095186" w:rsidP="00095186">
      <w:pPr>
        <w:jc w:val="both"/>
        <w:rPr>
          <w:sz w:val="24"/>
          <w:szCs w:val="24"/>
          <w:lang w:val="lv-LV"/>
        </w:rPr>
      </w:pPr>
      <w:r>
        <w:rPr>
          <w:sz w:val="24"/>
          <w:szCs w:val="24"/>
          <w:lang w:val="lv-LV"/>
        </w:rPr>
        <w:tab/>
        <w:t>3. Ja kalendārajā gadā P</w:t>
      </w:r>
      <w:r w:rsidRPr="009B4914">
        <w:rPr>
          <w:sz w:val="24"/>
          <w:szCs w:val="24"/>
          <w:lang w:val="lv-LV"/>
        </w:rPr>
        <w:t>ašvaldības budžetā šim mērķim paredzēt</w:t>
      </w:r>
      <w:r>
        <w:rPr>
          <w:sz w:val="24"/>
          <w:szCs w:val="24"/>
          <w:lang w:val="lv-LV"/>
        </w:rPr>
        <w:t>ie</w:t>
      </w:r>
      <w:r w:rsidRPr="009B4914">
        <w:rPr>
          <w:sz w:val="24"/>
          <w:szCs w:val="24"/>
          <w:lang w:val="lv-LV"/>
        </w:rPr>
        <w:t xml:space="preserve"> līdzekļ</w:t>
      </w:r>
      <w:r>
        <w:rPr>
          <w:sz w:val="24"/>
          <w:szCs w:val="24"/>
          <w:lang w:val="lv-LV"/>
        </w:rPr>
        <w:t>i ir izlietoti, tad atmaksa tiek pārcelta uz nākamo gadu.</w:t>
      </w:r>
    </w:p>
    <w:p w:rsidR="00095186" w:rsidRPr="00095186" w:rsidRDefault="00095186" w:rsidP="00095186">
      <w:pPr>
        <w:jc w:val="both"/>
        <w:rPr>
          <w:lang w:val="lv-LV"/>
        </w:rPr>
      </w:pPr>
    </w:p>
    <w:p w:rsidR="00095186" w:rsidRDefault="00095186" w:rsidP="00095186">
      <w:pPr>
        <w:jc w:val="both"/>
        <w:rPr>
          <w:sz w:val="24"/>
          <w:szCs w:val="24"/>
          <w:lang w:val="lv-LV"/>
        </w:rPr>
      </w:pPr>
      <w:r w:rsidRPr="0023598F">
        <w:rPr>
          <w:sz w:val="24"/>
          <w:szCs w:val="24"/>
          <w:lang w:val="lv-LV"/>
        </w:rPr>
        <w:tab/>
      </w:r>
      <w:r>
        <w:rPr>
          <w:sz w:val="24"/>
          <w:szCs w:val="24"/>
          <w:lang w:val="lv-LV"/>
        </w:rPr>
        <w:t>4</w:t>
      </w:r>
      <w:r w:rsidRPr="0023598F">
        <w:rPr>
          <w:sz w:val="24"/>
          <w:szCs w:val="24"/>
          <w:lang w:val="lv-LV"/>
        </w:rPr>
        <w:t xml:space="preserve">. Izdevumi tiek pārskaitīti uz Darbinieka norādīto </w:t>
      </w:r>
      <w:r>
        <w:rPr>
          <w:sz w:val="24"/>
          <w:szCs w:val="24"/>
          <w:lang w:val="lv-LV"/>
        </w:rPr>
        <w:t xml:space="preserve">kredītiestādes </w:t>
      </w:r>
      <w:r w:rsidRPr="0023598F">
        <w:rPr>
          <w:sz w:val="24"/>
          <w:szCs w:val="24"/>
          <w:lang w:val="lv-LV"/>
        </w:rPr>
        <w:t xml:space="preserve">kontu, pēc izdevumus apliecinošu dokumentu </w:t>
      </w:r>
      <w:r>
        <w:rPr>
          <w:sz w:val="24"/>
          <w:szCs w:val="24"/>
          <w:lang w:val="lv-LV"/>
        </w:rPr>
        <w:t xml:space="preserve">– iesnieguma, ārsta izrakstītas receptes, pirkuma čeka uz Darbinieka vārda – </w:t>
      </w:r>
      <w:r w:rsidRPr="0023598F">
        <w:rPr>
          <w:sz w:val="24"/>
          <w:szCs w:val="24"/>
          <w:lang w:val="lv-LV"/>
        </w:rPr>
        <w:t>iesniegšanas</w:t>
      </w:r>
      <w:r>
        <w:rPr>
          <w:sz w:val="24"/>
          <w:szCs w:val="24"/>
          <w:lang w:val="lv-LV"/>
        </w:rPr>
        <w:t>.</w:t>
      </w:r>
    </w:p>
    <w:p w:rsidR="00095186" w:rsidRPr="00095186" w:rsidRDefault="00095186" w:rsidP="00095186">
      <w:pPr>
        <w:jc w:val="both"/>
        <w:rPr>
          <w:lang w:val="lv-LV"/>
        </w:rPr>
      </w:pPr>
    </w:p>
    <w:p w:rsidR="00095186" w:rsidRPr="00095186" w:rsidRDefault="00095186" w:rsidP="00095186">
      <w:pPr>
        <w:jc w:val="both"/>
        <w:rPr>
          <w:sz w:val="24"/>
          <w:szCs w:val="24"/>
          <w:lang w:val="lv-LV"/>
        </w:rPr>
      </w:pPr>
      <w:r w:rsidRPr="00095186">
        <w:rPr>
          <w:sz w:val="24"/>
          <w:szCs w:val="24"/>
          <w:lang w:val="lv-LV"/>
        </w:rPr>
        <w:tab/>
        <w:t>5. Izdevumi tiek atmaksāti tiem Darbiniekiem, kam Pašvaldības organizētās obligātās veselības pārbaudē konstatēts, ka darba veikšanai nepieciešami optiskie redzes korekcijas līdzekļi.</w:t>
      </w:r>
    </w:p>
    <w:p w:rsidR="00095186" w:rsidRPr="00095186" w:rsidRDefault="00095186" w:rsidP="00095186">
      <w:pPr>
        <w:jc w:val="both"/>
        <w:rPr>
          <w:rFonts w:ascii="Verdana" w:hAnsi="Verdana"/>
          <w:lang w:val="lv-LV"/>
        </w:rPr>
      </w:pPr>
    </w:p>
    <w:p w:rsidR="00095186" w:rsidRPr="00095186" w:rsidRDefault="00095186" w:rsidP="00095186">
      <w:pPr>
        <w:jc w:val="both"/>
        <w:rPr>
          <w:sz w:val="24"/>
          <w:szCs w:val="24"/>
          <w:lang w:val="lv-LV"/>
        </w:rPr>
      </w:pPr>
      <w:r w:rsidRPr="00095186">
        <w:rPr>
          <w:sz w:val="24"/>
          <w:szCs w:val="24"/>
          <w:lang w:val="lv-LV"/>
        </w:rPr>
        <w:tab/>
        <w:t>6. Kad izdevumi atmaksāti visiem 5.punktā minētajiem Darbiniekiem, kas izdevumu atmaksu pieprasījuši, tad tie tiek atmaksāti tiem Darbiniekiem, kam optiskos redzes korekcijas līdzekļus darba veikšanai nozīmējis ārsts-oftalmologs vai optometrists laika posmā pēc Pašvaldības organizētās obligātās veselības pārbaudes.</w:t>
      </w:r>
    </w:p>
    <w:p w:rsidR="00095186" w:rsidRPr="00095186" w:rsidRDefault="00095186" w:rsidP="00095186">
      <w:pPr>
        <w:jc w:val="both"/>
        <w:rPr>
          <w:lang w:val="lv-LV"/>
        </w:rPr>
      </w:pPr>
    </w:p>
    <w:p w:rsidR="00095186" w:rsidRDefault="00095186" w:rsidP="00095186">
      <w:pPr>
        <w:ind w:firstLine="720"/>
        <w:jc w:val="both"/>
        <w:rPr>
          <w:sz w:val="24"/>
          <w:szCs w:val="24"/>
          <w:lang w:val="lv-LV"/>
        </w:rPr>
      </w:pPr>
      <w:r>
        <w:rPr>
          <w:sz w:val="24"/>
          <w:szCs w:val="24"/>
          <w:lang w:val="lv-LV"/>
        </w:rPr>
        <w:t>7. Izdevumi Darbiniekiem tiek atmaksāti i</w:t>
      </w:r>
      <w:r w:rsidRPr="0023598F">
        <w:rPr>
          <w:sz w:val="24"/>
          <w:szCs w:val="24"/>
          <w:lang w:val="lv-LV"/>
        </w:rPr>
        <w:t>esni</w:t>
      </w:r>
      <w:r>
        <w:rPr>
          <w:sz w:val="24"/>
          <w:szCs w:val="24"/>
          <w:lang w:val="lv-LV"/>
        </w:rPr>
        <w:t>e</w:t>
      </w:r>
      <w:r w:rsidRPr="0023598F">
        <w:rPr>
          <w:sz w:val="24"/>
          <w:szCs w:val="24"/>
          <w:lang w:val="lv-LV"/>
        </w:rPr>
        <w:t>gumu iesniegšanas secībā</w:t>
      </w:r>
      <w:r>
        <w:rPr>
          <w:sz w:val="24"/>
          <w:szCs w:val="24"/>
          <w:lang w:val="lv-LV"/>
        </w:rPr>
        <w:t>.</w:t>
      </w:r>
    </w:p>
    <w:p w:rsidR="00095186" w:rsidRPr="00095186" w:rsidRDefault="00095186" w:rsidP="00095186">
      <w:pPr>
        <w:jc w:val="both"/>
        <w:rPr>
          <w:lang w:val="lv-LV"/>
        </w:rPr>
      </w:pPr>
    </w:p>
    <w:p w:rsidR="00095186" w:rsidRPr="0023598F" w:rsidRDefault="00095186" w:rsidP="00095186">
      <w:pPr>
        <w:ind w:firstLine="720"/>
        <w:jc w:val="both"/>
        <w:rPr>
          <w:sz w:val="24"/>
          <w:szCs w:val="24"/>
          <w:lang w:val="lv-LV"/>
        </w:rPr>
      </w:pPr>
      <w:r>
        <w:rPr>
          <w:sz w:val="24"/>
          <w:szCs w:val="24"/>
          <w:lang w:val="lv-LV"/>
        </w:rPr>
        <w:t xml:space="preserve">8. </w:t>
      </w:r>
      <w:r w:rsidRPr="0023598F">
        <w:rPr>
          <w:sz w:val="24"/>
          <w:szCs w:val="24"/>
          <w:lang w:val="lv-LV"/>
        </w:rPr>
        <w:t>Pirmo reizi izdevumus par briļļu iegādi D</w:t>
      </w:r>
      <w:r>
        <w:rPr>
          <w:sz w:val="24"/>
          <w:szCs w:val="24"/>
          <w:lang w:val="lv-LV"/>
        </w:rPr>
        <w:t xml:space="preserve">arbiniekam </w:t>
      </w:r>
      <w:r w:rsidRPr="0023598F">
        <w:rPr>
          <w:sz w:val="24"/>
          <w:szCs w:val="24"/>
          <w:lang w:val="lv-LV"/>
        </w:rPr>
        <w:t>atlīdzina, ja viņš Domē nostrādājis ne mazāk kā vienu gadu.</w:t>
      </w:r>
    </w:p>
    <w:p w:rsidR="00095186" w:rsidRPr="00095186" w:rsidRDefault="00095186" w:rsidP="00095186">
      <w:pPr>
        <w:jc w:val="both"/>
        <w:rPr>
          <w:lang w:val="lv-LV"/>
        </w:rPr>
      </w:pPr>
    </w:p>
    <w:p w:rsidR="00095186" w:rsidRPr="001D6D40" w:rsidRDefault="00095186" w:rsidP="00095186">
      <w:pPr>
        <w:jc w:val="both"/>
        <w:rPr>
          <w:sz w:val="24"/>
          <w:szCs w:val="24"/>
          <w:lang w:val="lv-LV"/>
        </w:rPr>
      </w:pPr>
      <w:r w:rsidRPr="001D6D40">
        <w:rPr>
          <w:sz w:val="24"/>
          <w:szCs w:val="24"/>
          <w:lang w:val="lv-LV"/>
        </w:rPr>
        <w:t xml:space="preserve">Pašvaldības izpilddirektors </w:t>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r>
      <w:r w:rsidRPr="001D6D40">
        <w:rPr>
          <w:sz w:val="24"/>
          <w:szCs w:val="24"/>
          <w:lang w:val="lv-LV"/>
        </w:rPr>
        <w:tab/>
        <w:t>M.Rudaus-Rudovskis</w:t>
      </w:r>
    </w:p>
    <w:p w:rsidR="00095186" w:rsidRPr="00095186" w:rsidRDefault="00095186" w:rsidP="00095186">
      <w:pPr>
        <w:jc w:val="both"/>
        <w:rPr>
          <w:lang w:val="lv-LV"/>
        </w:rPr>
      </w:pPr>
    </w:p>
    <w:p w:rsidR="00095186" w:rsidRPr="002C32DD" w:rsidRDefault="00095186" w:rsidP="00095186">
      <w:pPr>
        <w:jc w:val="both"/>
        <w:rPr>
          <w:lang w:val="lv-LV"/>
        </w:rPr>
      </w:pPr>
      <w:r w:rsidRPr="002C32DD">
        <w:rPr>
          <w:lang w:val="lv-LV"/>
        </w:rPr>
        <w:t>SASKAŅOTS:</w:t>
      </w:r>
    </w:p>
    <w:p w:rsidR="00095186" w:rsidRDefault="00095186" w:rsidP="00095186">
      <w:pPr>
        <w:jc w:val="both"/>
        <w:rPr>
          <w:lang w:val="lv-LV"/>
        </w:rPr>
      </w:pPr>
      <w:r w:rsidRPr="002C32DD">
        <w:rPr>
          <w:lang w:val="lv-LV"/>
        </w:rPr>
        <w:t>Tukuma novada Domes darbinieku pārstāvis</w:t>
      </w:r>
      <w:r w:rsidRPr="002C32DD">
        <w:rPr>
          <w:lang w:val="lv-LV"/>
        </w:rPr>
        <w:tab/>
      </w:r>
      <w:r w:rsidRPr="002C32DD">
        <w:rPr>
          <w:lang w:val="lv-LV"/>
        </w:rPr>
        <w:tab/>
      </w:r>
      <w:r w:rsidRPr="002C32DD">
        <w:rPr>
          <w:lang w:val="lv-LV"/>
        </w:rPr>
        <w:tab/>
      </w:r>
      <w:r w:rsidRPr="002C32DD">
        <w:rPr>
          <w:lang w:val="lv-LV"/>
        </w:rPr>
        <w:tab/>
      </w:r>
      <w:r w:rsidRPr="002C32DD">
        <w:rPr>
          <w:lang w:val="lv-LV"/>
        </w:rPr>
        <w:tab/>
      </w:r>
      <w:r w:rsidRPr="002C32DD">
        <w:rPr>
          <w:lang w:val="lv-LV"/>
        </w:rPr>
        <w:tab/>
        <w:t>V.Bērzājs</w:t>
      </w:r>
    </w:p>
    <w:sectPr w:rsidR="00095186" w:rsidSect="001D6D40">
      <w:footerReference w:type="even" r:id="rId14"/>
      <w:footerReference w:type="default" r:id="rId15"/>
      <w:pgSz w:w="11906" w:h="16838"/>
      <w:pgMar w:top="73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9C" w:rsidRDefault="00D3739C">
      <w:r>
        <w:separator/>
      </w:r>
    </w:p>
  </w:endnote>
  <w:endnote w:type="continuationSeparator" w:id="0">
    <w:p w:rsidR="00D3739C" w:rsidRDefault="00D3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86" w:rsidRDefault="00CE138E" w:rsidP="00DB06A7">
    <w:pPr>
      <w:pStyle w:val="Kjene"/>
      <w:framePr w:wrap="around" w:vAnchor="text" w:hAnchor="margin" w:xAlign="center" w:y="1"/>
      <w:rPr>
        <w:rStyle w:val="Lappusesnumurs"/>
      </w:rPr>
    </w:pPr>
    <w:r>
      <w:rPr>
        <w:rStyle w:val="Lappusesnumurs"/>
      </w:rPr>
      <w:fldChar w:fldCharType="begin"/>
    </w:r>
    <w:r w:rsidR="00FC1986">
      <w:rPr>
        <w:rStyle w:val="Lappusesnumurs"/>
      </w:rPr>
      <w:instrText xml:space="preserve">PAGE  </w:instrText>
    </w:r>
    <w:r>
      <w:rPr>
        <w:rStyle w:val="Lappusesnumurs"/>
      </w:rPr>
      <w:fldChar w:fldCharType="end"/>
    </w:r>
  </w:p>
  <w:p w:rsidR="00FC1986" w:rsidRDefault="00FC198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86" w:rsidRDefault="00CE138E" w:rsidP="00DB06A7">
    <w:pPr>
      <w:pStyle w:val="Kjene"/>
      <w:framePr w:wrap="around" w:vAnchor="text" w:hAnchor="margin" w:xAlign="center" w:y="1"/>
      <w:rPr>
        <w:rStyle w:val="Lappusesnumurs"/>
      </w:rPr>
    </w:pPr>
    <w:r>
      <w:rPr>
        <w:rStyle w:val="Lappusesnumurs"/>
      </w:rPr>
      <w:fldChar w:fldCharType="begin"/>
    </w:r>
    <w:r w:rsidR="00FC1986">
      <w:rPr>
        <w:rStyle w:val="Lappusesnumurs"/>
      </w:rPr>
      <w:instrText xml:space="preserve">PAGE  </w:instrText>
    </w:r>
    <w:r>
      <w:rPr>
        <w:rStyle w:val="Lappusesnumurs"/>
      </w:rPr>
      <w:fldChar w:fldCharType="separate"/>
    </w:r>
    <w:r w:rsidR="00DA5D95">
      <w:rPr>
        <w:rStyle w:val="Lappusesnumurs"/>
        <w:noProof/>
      </w:rPr>
      <w:t>6</w:t>
    </w:r>
    <w:r>
      <w:rPr>
        <w:rStyle w:val="Lappusesnumurs"/>
      </w:rPr>
      <w:fldChar w:fldCharType="end"/>
    </w:r>
  </w:p>
  <w:p w:rsidR="00FC1986" w:rsidRDefault="00FC19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9C" w:rsidRDefault="00D3739C">
      <w:r>
        <w:separator/>
      </w:r>
    </w:p>
  </w:footnote>
  <w:footnote w:type="continuationSeparator" w:id="0">
    <w:p w:rsidR="00D3739C" w:rsidRDefault="00D3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034F6"/>
    <w:multiLevelType w:val="hybridMultilevel"/>
    <w:tmpl w:val="56FA283E"/>
    <w:lvl w:ilvl="0" w:tplc="56B611FA">
      <w:start w:val="1"/>
      <w:numFmt w:val="decimal"/>
      <w:lvlText w:val="%1."/>
      <w:lvlJc w:val="left"/>
      <w:pPr>
        <w:tabs>
          <w:tab w:val="num" w:pos="1080"/>
        </w:tabs>
        <w:ind w:left="1080" w:hanging="360"/>
      </w:pPr>
    </w:lvl>
    <w:lvl w:ilvl="1" w:tplc="2BA85234">
      <w:numFmt w:val="none"/>
      <w:lvlText w:val=""/>
      <w:lvlJc w:val="left"/>
      <w:pPr>
        <w:tabs>
          <w:tab w:val="num" w:pos="360"/>
        </w:tabs>
        <w:ind w:left="0" w:firstLine="0"/>
      </w:pPr>
    </w:lvl>
    <w:lvl w:ilvl="2" w:tplc="13C4990C">
      <w:numFmt w:val="none"/>
      <w:lvlText w:val=""/>
      <w:lvlJc w:val="left"/>
      <w:pPr>
        <w:tabs>
          <w:tab w:val="num" w:pos="360"/>
        </w:tabs>
        <w:ind w:left="0" w:firstLine="0"/>
      </w:pPr>
    </w:lvl>
    <w:lvl w:ilvl="3" w:tplc="0FE41484">
      <w:numFmt w:val="none"/>
      <w:lvlText w:val=""/>
      <w:lvlJc w:val="left"/>
      <w:pPr>
        <w:tabs>
          <w:tab w:val="num" w:pos="360"/>
        </w:tabs>
        <w:ind w:left="0" w:firstLine="0"/>
      </w:pPr>
    </w:lvl>
    <w:lvl w:ilvl="4" w:tplc="8A542CA8">
      <w:numFmt w:val="none"/>
      <w:lvlText w:val=""/>
      <w:lvlJc w:val="left"/>
      <w:pPr>
        <w:tabs>
          <w:tab w:val="num" w:pos="360"/>
        </w:tabs>
        <w:ind w:left="0" w:firstLine="0"/>
      </w:pPr>
    </w:lvl>
    <w:lvl w:ilvl="5" w:tplc="9B50F5A2">
      <w:numFmt w:val="none"/>
      <w:lvlText w:val=""/>
      <w:lvlJc w:val="left"/>
      <w:pPr>
        <w:tabs>
          <w:tab w:val="num" w:pos="360"/>
        </w:tabs>
        <w:ind w:left="0" w:firstLine="0"/>
      </w:pPr>
    </w:lvl>
    <w:lvl w:ilvl="6" w:tplc="D7F6A1B6">
      <w:numFmt w:val="none"/>
      <w:lvlText w:val=""/>
      <w:lvlJc w:val="left"/>
      <w:pPr>
        <w:tabs>
          <w:tab w:val="num" w:pos="360"/>
        </w:tabs>
        <w:ind w:left="0" w:firstLine="0"/>
      </w:pPr>
    </w:lvl>
    <w:lvl w:ilvl="7" w:tplc="4BF8B9A2">
      <w:numFmt w:val="none"/>
      <w:lvlText w:val=""/>
      <w:lvlJc w:val="left"/>
      <w:pPr>
        <w:tabs>
          <w:tab w:val="num" w:pos="360"/>
        </w:tabs>
        <w:ind w:left="0" w:firstLine="0"/>
      </w:pPr>
    </w:lvl>
    <w:lvl w:ilvl="8" w:tplc="26FE67C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72"/>
    <w:rsid w:val="000015DD"/>
    <w:rsid w:val="00011EA5"/>
    <w:rsid w:val="00016B66"/>
    <w:rsid w:val="0003214A"/>
    <w:rsid w:val="0003702E"/>
    <w:rsid w:val="00081B92"/>
    <w:rsid w:val="00091365"/>
    <w:rsid w:val="00095186"/>
    <w:rsid w:val="000B39CB"/>
    <w:rsid w:val="000E5DE9"/>
    <w:rsid w:val="000F40AD"/>
    <w:rsid w:val="00101982"/>
    <w:rsid w:val="00124520"/>
    <w:rsid w:val="001322B5"/>
    <w:rsid w:val="00141B8D"/>
    <w:rsid w:val="00157553"/>
    <w:rsid w:val="001763F5"/>
    <w:rsid w:val="0019511D"/>
    <w:rsid w:val="001A03B2"/>
    <w:rsid w:val="001A03D9"/>
    <w:rsid w:val="001A05FE"/>
    <w:rsid w:val="001A1DCE"/>
    <w:rsid w:val="001A6405"/>
    <w:rsid w:val="001B300A"/>
    <w:rsid w:val="001B3FCD"/>
    <w:rsid w:val="001B71A2"/>
    <w:rsid w:val="001B7404"/>
    <w:rsid w:val="001C33CC"/>
    <w:rsid w:val="001D2716"/>
    <w:rsid w:val="001D3F1E"/>
    <w:rsid w:val="001D4B2F"/>
    <w:rsid w:val="001D6D40"/>
    <w:rsid w:val="001E3406"/>
    <w:rsid w:val="001F310C"/>
    <w:rsid w:val="001F59C7"/>
    <w:rsid w:val="001F74B3"/>
    <w:rsid w:val="00207C75"/>
    <w:rsid w:val="00207F9F"/>
    <w:rsid w:val="00220CF3"/>
    <w:rsid w:val="0024369D"/>
    <w:rsid w:val="0024799D"/>
    <w:rsid w:val="00264256"/>
    <w:rsid w:val="00287574"/>
    <w:rsid w:val="002929CA"/>
    <w:rsid w:val="002A0B8C"/>
    <w:rsid w:val="002A4912"/>
    <w:rsid w:val="002A7C8D"/>
    <w:rsid w:val="002B2417"/>
    <w:rsid w:val="002B5FD5"/>
    <w:rsid w:val="002F308C"/>
    <w:rsid w:val="003012D5"/>
    <w:rsid w:val="003057CC"/>
    <w:rsid w:val="00305D5F"/>
    <w:rsid w:val="0030703F"/>
    <w:rsid w:val="00317567"/>
    <w:rsid w:val="003328A0"/>
    <w:rsid w:val="00333E2E"/>
    <w:rsid w:val="00350277"/>
    <w:rsid w:val="00360997"/>
    <w:rsid w:val="00383667"/>
    <w:rsid w:val="003870D6"/>
    <w:rsid w:val="00393893"/>
    <w:rsid w:val="003B54F5"/>
    <w:rsid w:val="003D0B9B"/>
    <w:rsid w:val="003D340D"/>
    <w:rsid w:val="003D3A58"/>
    <w:rsid w:val="003D4DCB"/>
    <w:rsid w:val="003E31A3"/>
    <w:rsid w:val="003F2F54"/>
    <w:rsid w:val="003F4C22"/>
    <w:rsid w:val="00402738"/>
    <w:rsid w:val="00432A43"/>
    <w:rsid w:val="00432A50"/>
    <w:rsid w:val="00437506"/>
    <w:rsid w:val="004412D5"/>
    <w:rsid w:val="0047202B"/>
    <w:rsid w:val="0049310D"/>
    <w:rsid w:val="004A50C7"/>
    <w:rsid w:val="004B0334"/>
    <w:rsid w:val="004D25E1"/>
    <w:rsid w:val="004D3B61"/>
    <w:rsid w:val="004E14E9"/>
    <w:rsid w:val="00500129"/>
    <w:rsid w:val="00502C6C"/>
    <w:rsid w:val="005155CF"/>
    <w:rsid w:val="00526430"/>
    <w:rsid w:val="00547F0B"/>
    <w:rsid w:val="005515F9"/>
    <w:rsid w:val="00560FDB"/>
    <w:rsid w:val="005645DC"/>
    <w:rsid w:val="00566BF3"/>
    <w:rsid w:val="00591D11"/>
    <w:rsid w:val="005A156B"/>
    <w:rsid w:val="005B5F1E"/>
    <w:rsid w:val="005D3BBF"/>
    <w:rsid w:val="005D6D05"/>
    <w:rsid w:val="005E1478"/>
    <w:rsid w:val="005E30BF"/>
    <w:rsid w:val="005E3533"/>
    <w:rsid w:val="005F2273"/>
    <w:rsid w:val="005F56B4"/>
    <w:rsid w:val="00630B70"/>
    <w:rsid w:val="006363CB"/>
    <w:rsid w:val="00654073"/>
    <w:rsid w:val="006669C2"/>
    <w:rsid w:val="00671C21"/>
    <w:rsid w:val="00676954"/>
    <w:rsid w:val="0068729A"/>
    <w:rsid w:val="0069453C"/>
    <w:rsid w:val="006A19BD"/>
    <w:rsid w:val="006A2034"/>
    <w:rsid w:val="006A4A57"/>
    <w:rsid w:val="006C14B9"/>
    <w:rsid w:val="006D3A3F"/>
    <w:rsid w:val="006E2A9A"/>
    <w:rsid w:val="006E6C23"/>
    <w:rsid w:val="0070033F"/>
    <w:rsid w:val="0071478C"/>
    <w:rsid w:val="00720485"/>
    <w:rsid w:val="00740A68"/>
    <w:rsid w:val="00776783"/>
    <w:rsid w:val="00776B82"/>
    <w:rsid w:val="00790269"/>
    <w:rsid w:val="007A03A8"/>
    <w:rsid w:val="007A2847"/>
    <w:rsid w:val="007A5049"/>
    <w:rsid w:val="007B6B97"/>
    <w:rsid w:val="007D0487"/>
    <w:rsid w:val="007E0421"/>
    <w:rsid w:val="007E5927"/>
    <w:rsid w:val="007F31E8"/>
    <w:rsid w:val="00807217"/>
    <w:rsid w:val="00816733"/>
    <w:rsid w:val="00837CD5"/>
    <w:rsid w:val="0084226C"/>
    <w:rsid w:val="00863687"/>
    <w:rsid w:val="008644B8"/>
    <w:rsid w:val="00865B29"/>
    <w:rsid w:val="00872914"/>
    <w:rsid w:val="00874F2C"/>
    <w:rsid w:val="00884146"/>
    <w:rsid w:val="0089430F"/>
    <w:rsid w:val="00897726"/>
    <w:rsid w:val="008A7F79"/>
    <w:rsid w:val="008B29A4"/>
    <w:rsid w:val="008B42D0"/>
    <w:rsid w:val="008C1BCB"/>
    <w:rsid w:val="008C20EC"/>
    <w:rsid w:val="008C602C"/>
    <w:rsid w:val="008E4EAE"/>
    <w:rsid w:val="00900FB4"/>
    <w:rsid w:val="00943B20"/>
    <w:rsid w:val="00974717"/>
    <w:rsid w:val="00975BA8"/>
    <w:rsid w:val="0098007E"/>
    <w:rsid w:val="009B1E29"/>
    <w:rsid w:val="009D1522"/>
    <w:rsid w:val="009D431E"/>
    <w:rsid w:val="009D6C9C"/>
    <w:rsid w:val="009D781A"/>
    <w:rsid w:val="009E0072"/>
    <w:rsid w:val="009E110E"/>
    <w:rsid w:val="009E2FB5"/>
    <w:rsid w:val="009E3141"/>
    <w:rsid w:val="00A00AFE"/>
    <w:rsid w:val="00A14ECC"/>
    <w:rsid w:val="00A26765"/>
    <w:rsid w:val="00A26D11"/>
    <w:rsid w:val="00A4495C"/>
    <w:rsid w:val="00AA16EE"/>
    <w:rsid w:val="00AA2684"/>
    <w:rsid w:val="00AB5ADC"/>
    <w:rsid w:val="00AC19EF"/>
    <w:rsid w:val="00AD587B"/>
    <w:rsid w:val="00AD6B38"/>
    <w:rsid w:val="00AE0016"/>
    <w:rsid w:val="00AE0E09"/>
    <w:rsid w:val="00AF4352"/>
    <w:rsid w:val="00B01AC1"/>
    <w:rsid w:val="00B11E0C"/>
    <w:rsid w:val="00B14E22"/>
    <w:rsid w:val="00B176A4"/>
    <w:rsid w:val="00B32A34"/>
    <w:rsid w:val="00B35508"/>
    <w:rsid w:val="00B365B3"/>
    <w:rsid w:val="00B37085"/>
    <w:rsid w:val="00B4045A"/>
    <w:rsid w:val="00B4329E"/>
    <w:rsid w:val="00B60979"/>
    <w:rsid w:val="00B90D04"/>
    <w:rsid w:val="00BA08D6"/>
    <w:rsid w:val="00BA3436"/>
    <w:rsid w:val="00BB006B"/>
    <w:rsid w:val="00BB148D"/>
    <w:rsid w:val="00BC556A"/>
    <w:rsid w:val="00BD026F"/>
    <w:rsid w:val="00BE5308"/>
    <w:rsid w:val="00C00F31"/>
    <w:rsid w:val="00C07BC9"/>
    <w:rsid w:val="00C26AA0"/>
    <w:rsid w:val="00C33B5D"/>
    <w:rsid w:val="00C53603"/>
    <w:rsid w:val="00C74C37"/>
    <w:rsid w:val="00C91C20"/>
    <w:rsid w:val="00CB22C0"/>
    <w:rsid w:val="00CC26BA"/>
    <w:rsid w:val="00CC6311"/>
    <w:rsid w:val="00CE138E"/>
    <w:rsid w:val="00CE63FF"/>
    <w:rsid w:val="00CE6846"/>
    <w:rsid w:val="00CF78F8"/>
    <w:rsid w:val="00D0039D"/>
    <w:rsid w:val="00D10EDF"/>
    <w:rsid w:val="00D30C1B"/>
    <w:rsid w:val="00D3739C"/>
    <w:rsid w:val="00D40E99"/>
    <w:rsid w:val="00D5667B"/>
    <w:rsid w:val="00D62F79"/>
    <w:rsid w:val="00D74433"/>
    <w:rsid w:val="00D74DEF"/>
    <w:rsid w:val="00D81127"/>
    <w:rsid w:val="00D8206A"/>
    <w:rsid w:val="00D8558F"/>
    <w:rsid w:val="00DA5D95"/>
    <w:rsid w:val="00DB06A7"/>
    <w:rsid w:val="00DB1BA4"/>
    <w:rsid w:val="00DB446F"/>
    <w:rsid w:val="00DB4665"/>
    <w:rsid w:val="00DC5EB1"/>
    <w:rsid w:val="00DF0024"/>
    <w:rsid w:val="00E041AE"/>
    <w:rsid w:val="00E11089"/>
    <w:rsid w:val="00E11111"/>
    <w:rsid w:val="00E2707F"/>
    <w:rsid w:val="00E308A1"/>
    <w:rsid w:val="00E36250"/>
    <w:rsid w:val="00E4278E"/>
    <w:rsid w:val="00E451A2"/>
    <w:rsid w:val="00E62318"/>
    <w:rsid w:val="00E75523"/>
    <w:rsid w:val="00EA5305"/>
    <w:rsid w:val="00EA59A2"/>
    <w:rsid w:val="00EB0F8D"/>
    <w:rsid w:val="00EB1987"/>
    <w:rsid w:val="00EC1324"/>
    <w:rsid w:val="00EC22F0"/>
    <w:rsid w:val="00ED0078"/>
    <w:rsid w:val="00ED4169"/>
    <w:rsid w:val="00EF0F04"/>
    <w:rsid w:val="00F004B7"/>
    <w:rsid w:val="00F1626D"/>
    <w:rsid w:val="00F32217"/>
    <w:rsid w:val="00F44E56"/>
    <w:rsid w:val="00F50E5B"/>
    <w:rsid w:val="00F639B7"/>
    <w:rsid w:val="00F63F6B"/>
    <w:rsid w:val="00F809B0"/>
    <w:rsid w:val="00F82A9C"/>
    <w:rsid w:val="00F918AE"/>
    <w:rsid w:val="00F94693"/>
    <w:rsid w:val="00F96708"/>
    <w:rsid w:val="00FA6E72"/>
    <w:rsid w:val="00FB52BC"/>
    <w:rsid w:val="00FC1986"/>
    <w:rsid w:val="00FC4A4F"/>
    <w:rsid w:val="00FC51A6"/>
    <w:rsid w:val="00FD13D0"/>
    <w:rsid w:val="00FD781B"/>
    <w:rsid w:val="00FE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A6E72"/>
    <w:rPr>
      <w:lang w:val="en-US"/>
    </w:rPr>
  </w:style>
  <w:style w:type="paragraph" w:styleId="Virsraksts3">
    <w:name w:val="heading 3"/>
    <w:basedOn w:val="Parasts"/>
    <w:next w:val="Parasts"/>
    <w:qFormat/>
    <w:rsid w:val="00207C75"/>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207C75"/>
    <w:pPr>
      <w:keepNext/>
      <w:spacing w:before="240" w:after="60"/>
      <w:outlineLvl w:val="3"/>
    </w:pPr>
    <w:rPr>
      <w:b/>
      <w:bCs/>
      <w:sz w:val="28"/>
      <w:szCs w:val="28"/>
    </w:rPr>
  </w:style>
  <w:style w:type="paragraph" w:styleId="Virsraksts7">
    <w:name w:val="heading 7"/>
    <w:basedOn w:val="Parasts"/>
    <w:next w:val="Parasts"/>
    <w:qFormat/>
    <w:rsid w:val="00FA6E72"/>
    <w:pPr>
      <w:keepNext/>
      <w:outlineLvl w:val="6"/>
    </w:pPr>
    <w:rPr>
      <w:b/>
      <w:sz w:val="24"/>
      <w:lang w:val="lv-LV"/>
    </w:rPr>
  </w:style>
  <w:style w:type="paragraph" w:styleId="Virsraksts8">
    <w:name w:val="heading 8"/>
    <w:basedOn w:val="Parasts"/>
    <w:next w:val="Parasts"/>
    <w:qFormat/>
    <w:rsid w:val="00207C75"/>
    <w:pPr>
      <w:spacing w:before="240" w:after="60"/>
      <w:outlineLvl w:val="7"/>
    </w:pPr>
    <w:rPr>
      <w:i/>
      <w:iCs/>
      <w:sz w:val="24"/>
      <w:szCs w:val="24"/>
      <w:lang w:val="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FA6E72"/>
    <w:rPr>
      <w:color w:val="0000FF"/>
      <w:u w:val="single"/>
    </w:rPr>
  </w:style>
  <w:style w:type="paragraph" w:customStyle="1" w:styleId="a">
    <w:basedOn w:val="Parasts"/>
    <w:rsid w:val="00207C75"/>
    <w:pPr>
      <w:spacing w:before="120" w:after="160" w:line="240" w:lineRule="exact"/>
      <w:ind w:firstLine="720"/>
      <w:jc w:val="both"/>
    </w:pPr>
    <w:rPr>
      <w:rFonts w:ascii="Verdana" w:hAnsi="Verdana"/>
      <w:lang w:eastAsia="en-US"/>
    </w:rPr>
  </w:style>
  <w:style w:type="paragraph" w:styleId="Nosaukums">
    <w:name w:val="Title"/>
    <w:basedOn w:val="Parasts"/>
    <w:link w:val="NosaukumsRakstz"/>
    <w:qFormat/>
    <w:rsid w:val="00207C75"/>
    <w:pPr>
      <w:jc w:val="center"/>
    </w:pPr>
    <w:rPr>
      <w:rFonts w:cs="Tahoma"/>
      <w:sz w:val="24"/>
      <w:szCs w:val="24"/>
      <w:lang w:val="lv-LV" w:bidi="lo-LA"/>
    </w:rPr>
  </w:style>
  <w:style w:type="paragraph" w:styleId="Sarakstarindkopa">
    <w:name w:val="List Paragraph"/>
    <w:basedOn w:val="Parasts"/>
    <w:qFormat/>
    <w:rsid w:val="001E3406"/>
    <w:pPr>
      <w:ind w:left="720"/>
      <w:contextualSpacing/>
    </w:pPr>
    <w:rPr>
      <w:sz w:val="24"/>
      <w:szCs w:val="24"/>
      <w:lang w:val="lv-LV"/>
    </w:rPr>
  </w:style>
  <w:style w:type="paragraph" w:styleId="Balonteksts">
    <w:name w:val="Balloon Text"/>
    <w:basedOn w:val="Parasts"/>
    <w:semiHidden/>
    <w:rsid w:val="001E3406"/>
    <w:rPr>
      <w:rFonts w:ascii="Tahoma" w:hAnsi="Tahoma" w:cs="Tahoma"/>
      <w:sz w:val="16"/>
      <w:szCs w:val="16"/>
    </w:rPr>
  </w:style>
  <w:style w:type="paragraph" w:styleId="Pamatteksts2">
    <w:name w:val="Body Text 2"/>
    <w:basedOn w:val="Parasts"/>
    <w:rsid w:val="00FB52BC"/>
    <w:pPr>
      <w:jc w:val="both"/>
    </w:pPr>
    <w:rPr>
      <w:rFonts w:cs="Tahoma"/>
      <w:sz w:val="24"/>
      <w:szCs w:val="24"/>
      <w:lang w:val="lv-LV" w:bidi="lo-LA"/>
    </w:rPr>
  </w:style>
  <w:style w:type="paragraph" w:styleId="Galvene">
    <w:name w:val="header"/>
    <w:aliases w:val="Rakstz. Rakstz."/>
    <w:basedOn w:val="Parasts"/>
    <w:link w:val="GalveneRakstz"/>
    <w:rsid w:val="00FB52BC"/>
    <w:pPr>
      <w:tabs>
        <w:tab w:val="center" w:pos="4153"/>
        <w:tab w:val="right" w:pos="8306"/>
      </w:tabs>
    </w:pPr>
    <w:rPr>
      <w:sz w:val="24"/>
      <w:szCs w:val="24"/>
      <w:lang w:val="lv-LV"/>
    </w:rPr>
  </w:style>
  <w:style w:type="character" w:customStyle="1" w:styleId="GalveneRakstz">
    <w:name w:val="Galvene Rakstz."/>
    <w:aliases w:val="Rakstz. Rakstz. Rakstz."/>
    <w:link w:val="Galvene"/>
    <w:rsid w:val="00FB52BC"/>
    <w:rPr>
      <w:sz w:val="24"/>
      <w:szCs w:val="24"/>
      <w:lang w:val="lv-LV" w:eastAsia="lv-LV" w:bidi="ar-SA"/>
    </w:rPr>
  </w:style>
  <w:style w:type="paragraph" w:styleId="Kjene">
    <w:name w:val="footer"/>
    <w:basedOn w:val="Parasts"/>
    <w:rsid w:val="00D74433"/>
    <w:pPr>
      <w:tabs>
        <w:tab w:val="center" w:pos="4153"/>
        <w:tab w:val="right" w:pos="8306"/>
      </w:tabs>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526430"/>
    <w:pPr>
      <w:spacing w:before="120" w:after="160" w:line="240" w:lineRule="exact"/>
      <w:ind w:firstLine="720"/>
      <w:jc w:val="both"/>
    </w:pPr>
    <w:rPr>
      <w:rFonts w:ascii="Verdana" w:hAnsi="Verdana"/>
      <w:lang w:eastAsia="en-US"/>
    </w:rPr>
  </w:style>
  <w:style w:type="paragraph" w:customStyle="1" w:styleId="naisf">
    <w:name w:val="naisf"/>
    <w:basedOn w:val="Parasts"/>
    <w:rsid w:val="00526430"/>
    <w:pPr>
      <w:spacing w:before="75" w:after="75"/>
      <w:ind w:firstLine="375"/>
      <w:jc w:val="both"/>
    </w:pPr>
    <w:rPr>
      <w:rFonts w:eastAsia="Calibri"/>
      <w:sz w:val="24"/>
      <w:szCs w:val="24"/>
      <w:lang w:val="lv-LV"/>
    </w:rPr>
  </w:style>
  <w:style w:type="table" w:styleId="Reatabula">
    <w:name w:val="Table Grid"/>
    <w:basedOn w:val="Parastatabula"/>
    <w:rsid w:val="00176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turpinjums">
    <w:name w:val="List Continue"/>
    <w:basedOn w:val="Parasts"/>
    <w:rsid w:val="000E5DE9"/>
    <w:pPr>
      <w:overflowPunct w:val="0"/>
      <w:autoSpaceDE w:val="0"/>
      <w:autoSpaceDN w:val="0"/>
      <w:adjustRightInd w:val="0"/>
      <w:spacing w:after="120"/>
      <w:ind w:left="283"/>
      <w:textAlignment w:val="baseline"/>
    </w:pPr>
    <w:rPr>
      <w:sz w:val="24"/>
    </w:rPr>
  </w:style>
  <w:style w:type="paragraph" w:styleId="Pamatteksts">
    <w:name w:val="Body Text"/>
    <w:basedOn w:val="Parasts"/>
    <w:rsid w:val="00AE0E09"/>
    <w:pPr>
      <w:spacing w:after="120"/>
    </w:pPr>
  </w:style>
  <w:style w:type="character" w:styleId="Lappusesnumurs">
    <w:name w:val="page number"/>
    <w:basedOn w:val="Noklusjumarindkopasfonts"/>
    <w:rsid w:val="008C602C"/>
  </w:style>
  <w:style w:type="paragraph" w:styleId="Paraststmeklis">
    <w:name w:val="Normal (Web)"/>
    <w:basedOn w:val="Parasts"/>
    <w:rsid w:val="00E11089"/>
    <w:pPr>
      <w:spacing w:before="100" w:beforeAutospacing="1" w:after="100" w:afterAutospacing="1"/>
    </w:pPr>
    <w:rPr>
      <w:sz w:val="24"/>
      <w:szCs w:val="24"/>
      <w:lang w:val="lv-LV"/>
    </w:rPr>
  </w:style>
  <w:style w:type="paragraph" w:customStyle="1" w:styleId="tv2071">
    <w:name w:val="tv2071"/>
    <w:basedOn w:val="Parasts"/>
    <w:rsid w:val="00816733"/>
    <w:pPr>
      <w:spacing w:after="567" w:line="360" w:lineRule="auto"/>
      <w:jc w:val="center"/>
    </w:pPr>
    <w:rPr>
      <w:rFonts w:ascii="Verdana" w:hAnsi="Verdana"/>
      <w:b/>
      <w:bCs/>
      <w:sz w:val="27"/>
      <w:szCs w:val="27"/>
      <w:lang w:val="lv-LV"/>
    </w:rPr>
  </w:style>
  <w:style w:type="character" w:customStyle="1" w:styleId="NosaukumsRakstz">
    <w:name w:val="Nosaukums Rakstz."/>
    <w:basedOn w:val="Noklusjumarindkopasfonts"/>
    <w:link w:val="Nosaukums"/>
    <w:locked/>
    <w:rsid w:val="005645DC"/>
    <w:rPr>
      <w:rFonts w:cs="Tahoma"/>
      <w:sz w:val="24"/>
      <w:szCs w:val="24"/>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A6E72"/>
    <w:rPr>
      <w:lang w:val="en-US"/>
    </w:rPr>
  </w:style>
  <w:style w:type="paragraph" w:styleId="Virsraksts3">
    <w:name w:val="heading 3"/>
    <w:basedOn w:val="Parasts"/>
    <w:next w:val="Parasts"/>
    <w:qFormat/>
    <w:rsid w:val="00207C75"/>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207C75"/>
    <w:pPr>
      <w:keepNext/>
      <w:spacing w:before="240" w:after="60"/>
      <w:outlineLvl w:val="3"/>
    </w:pPr>
    <w:rPr>
      <w:b/>
      <w:bCs/>
      <w:sz w:val="28"/>
      <w:szCs w:val="28"/>
    </w:rPr>
  </w:style>
  <w:style w:type="paragraph" w:styleId="Virsraksts7">
    <w:name w:val="heading 7"/>
    <w:basedOn w:val="Parasts"/>
    <w:next w:val="Parasts"/>
    <w:qFormat/>
    <w:rsid w:val="00FA6E72"/>
    <w:pPr>
      <w:keepNext/>
      <w:outlineLvl w:val="6"/>
    </w:pPr>
    <w:rPr>
      <w:b/>
      <w:sz w:val="24"/>
      <w:lang w:val="lv-LV"/>
    </w:rPr>
  </w:style>
  <w:style w:type="paragraph" w:styleId="Virsraksts8">
    <w:name w:val="heading 8"/>
    <w:basedOn w:val="Parasts"/>
    <w:next w:val="Parasts"/>
    <w:qFormat/>
    <w:rsid w:val="00207C75"/>
    <w:pPr>
      <w:spacing w:before="240" w:after="60"/>
      <w:outlineLvl w:val="7"/>
    </w:pPr>
    <w:rPr>
      <w:i/>
      <w:iCs/>
      <w:sz w:val="24"/>
      <w:szCs w:val="24"/>
      <w:lang w:val="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FA6E72"/>
    <w:rPr>
      <w:color w:val="0000FF"/>
      <w:u w:val="single"/>
    </w:rPr>
  </w:style>
  <w:style w:type="paragraph" w:customStyle="1" w:styleId="a">
    <w:basedOn w:val="Parasts"/>
    <w:rsid w:val="00207C75"/>
    <w:pPr>
      <w:spacing w:before="120" w:after="160" w:line="240" w:lineRule="exact"/>
      <w:ind w:firstLine="720"/>
      <w:jc w:val="both"/>
    </w:pPr>
    <w:rPr>
      <w:rFonts w:ascii="Verdana" w:hAnsi="Verdana"/>
      <w:lang w:eastAsia="en-US"/>
    </w:rPr>
  </w:style>
  <w:style w:type="paragraph" w:styleId="Nosaukums">
    <w:name w:val="Title"/>
    <w:basedOn w:val="Parasts"/>
    <w:link w:val="NosaukumsRakstz"/>
    <w:qFormat/>
    <w:rsid w:val="00207C75"/>
    <w:pPr>
      <w:jc w:val="center"/>
    </w:pPr>
    <w:rPr>
      <w:rFonts w:cs="Tahoma"/>
      <w:sz w:val="24"/>
      <w:szCs w:val="24"/>
      <w:lang w:val="lv-LV" w:bidi="lo-LA"/>
    </w:rPr>
  </w:style>
  <w:style w:type="paragraph" w:styleId="Sarakstarindkopa">
    <w:name w:val="List Paragraph"/>
    <w:basedOn w:val="Parasts"/>
    <w:qFormat/>
    <w:rsid w:val="001E3406"/>
    <w:pPr>
      <w:ind w:left="720"/>
      <w:contextualSpacing/>
    </w:pPr>
    <w:rPr>
      <w:sz w:val="24"/>
      <w:szCs w:val="24"/>
      <w:lang w:val="lv-LV"/>
    </w:rPr>
  </w:style>
  <w:style w:type="paragraph" w:styleId="Balonteksts">
    <w:name w:val="Balloon Text"/>
    <w:basedOn w:val="Parasts"/>
    <w:semiHidden/>
    <w:rsid w:val="001E3406"/>
    <w:rPr>
      <w:rFonts w:ascii="Tahoma" w:hAnsi="Tahoma" w:cs="Tahoma"/>
      <w:sz w:val="16"/>
      <w:szCs w:val="16"/>
    </w:rPr>
  </w:style>
  <w:style w:type="paragraph" w:styleId="Pamatteksts2">
    <w:name w:val="Body Text 2"/>
    <w:basedOn w:val="Parasts"/>
    <w:rsid w:val="00FB52BC"/>
    <w:pPr>
      <w:jc w:val="both"/>
    </w:pPr>
    <w:rPr>
      <w:rFonts w:cs="Tahoma"/>
      <w:sz w:val="24"/>
      <w:szCs w:val="24"/>
      <w:lang w:val="lv-LV" w:bidi="lo-LA"/>
    </w:rPr>
  </w:style>
  <w:style w:type="paragraph" w:styleId="Galvene">
    <w:name w:val="header"/>
    <w:aliases w:val="Rakstz. Rakstz."/>
    <w:basedOn w:val="Parasts"/>
    <w:link w:val="GalveneRakstz"/>
    <w:rsid w:val="00FB52BC"/>
    <w:pPr>
      <w:tabs>
        <w:tab w:val="center" w:pos="4153"/>
        <w:tab w:val="right" w:pos="8306"/>
      </w:tabs>
    </w:pPr>
    <w:rPr>
      <w:sz w:val="24"/>
      <w:szCs w:val="24"/>
      <w:lang w:val="lv-LV"/>
    </w:rPr>
  </w:style>
  <w:style w:type="character" w:customStyle="1" w:styleId="GalveneRakstz">
    <w:name w:val="Galvene Rakstz."/>
    <w:aliases w:val="Rakstz. Rakstz. Rakstz."/>
    <w:link w:val="Galvene"/>
    <w:rsid w:val="00FB52BC"/>
    <w:rPr>
      <w:sz w:val="24"/>
      <w:szCs w:val="24"/>
      <w:lang w:val="lv-LV" w:eastAsia="lv-LV" w:bidi="ar-SA"/>
    </w:rPr>
  </w:style>
  <w:style w:type="paragraph" w:styleId="Kjene">
    <w:name w:val="footer"/>
    <w:basedOn w:val="Parasts"/>
    <w:rsid w:val="00D74433"/>
    <w:pPr>
      <w:tabs>
        <w:tab w:val="center" w:pos="4153"/>
        <w:tab w:val="right" w:pos="8306"/>
      </w:tabs>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526430"/>
    <w:pPr>
      <w:spacing w:before="120" w:after="160" w:line="240" w:lineRule="exact"/>
      <w:ind w:firstLine="720"/>
      <w:jc w:val="both"/>
    </w:pPr>
    <w:rPr>
      <w:rFonts w:ascii="Verdana" w:hAnsi="Verdana"/>
      <w:lang w:eastAsia="en-US"/>
    </w:rPr>
  </w:style>
  <w:style w:type="paragraph" w:customStyle="1" w:styleId="naisf">
    <w:name w:val="naisf"/>
    <w:basedOn w:val="Parasts"/>
    <w:rsid w:val="00526430"/>
    <w:pPr>
      <w:spacing w:before="75" w:after="75"/>
      <w:ind w:firstLine="375"/>
      <w:jc w:val="both"/>
    </w:pPr>
    <w:rPr>
      <w:rFonts w:eastAsia="Calibri"/>
      <w:sz w:val="24"/>
      <w:szCs w:val="24"/>
      <w:lang w:val="lv-LV"/>
    </w:rPr>
  </w:style>
  <w:style w:type="table" w:styleId="Reatabula">
    <w:name w:val="Table Grid"/>
    <w:basedOn w:val="Parastatabula"/>
    <w:rsid w:val="00176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turpinjums">
    <w:name w:val="List Continue"/>
    <w:basedOn w:val="Parasts"/>
    <w:rsid w:val="000E5DE9"/>
    <w:pPr>
      <w:overflowPunct w:val="0"/>
      <w:autoSpaceDE w:val="0"/>
      <w:autoSpaceDN w:val="0"/>
      <w:adjustRightInd w:val="0"/>
      <w:spacing w:after="120"/>
      <w:ind w:left="283"/>
      <w:textAlignment w:val="baseline"/>
    </w:pPr>
    <w:rPr>
      <w:sz w:val="24"/>
    </w:rPr>
  </w:style>
  <w:style w:type="paragraph" w:styleId="Pamatteksts">
    <w:name w:val="Body Text"/>
    <w:basedOn w:val="Parasts"/>
    <w:rsid w:val="00AE0E09"/>
    <w:pPr>
      <w:spacing w:after="120"/>
    </w:pPr>
  </w:style>
  <w:style w:type="character" w:styleId="Lappusesnumurs">
    <w:name w:val="page number"/>
    <w:basedOn w:val="Noklusjumarindkopasfonts"/>
    <w:rsid w:val="008C602C"/>
  </w:style>
  <w:style w:type="paragraph" w:styleId="Paraststmeklis">
    <w:name w:val="Normal (Web)"/>
    <w:basedOn w:val="Parasts"/>
    <w:rsid w:val="00E11089"/>
    <w:pPr>
      <w:spacing w:before="100" w:beforeAutospacing="1" w:after="100" w:afterAutospacing="1"/>
    </w:pPr>
    <w:rPr>
      <w:sz w:val="24"/>
      <w:szCs w:val="24"/>
      <w:lang w:val="lv-LV"/>
    </w:rPr>
  </w:style>
  <w:style w:type="paragraph" w:customStyle="1" w:styleId="tv2071">
    <w:name w:val="tv2071"/>
    <w:basedOn w:val="Parasts"/>
    <w:rsid w:val="00816733"/>
    <w:pPr>
      <w:spacing w:after="567" w:line="360" w:lineRule="auto"/>
      <w:jc w:val="center"/>
    </w:pPr>
    <w:rPr>
      <w:rFonts w:ascii="Verdana" w:hAnsi="Verdana"/>
      <w:b/>
      <w:bCs/>
      <w:sz w:val="27"/>
      <w:szCs w:val="27"/>
      <w:lang w:val="lv-LV"/>
    </w:rPr>
  </w:style>
  <w:style w:type="character" w:customStyle="1" w:styleId="NosaukumsRakstz">
    <w:name w:val="Nosaukums Rakstz."/>
    <w:basedOn w:val="Noklusjumarindkopasfonts"/>
    <w:link w:val="Nosaukums"/>
    <w:locked/>
    <w:rsid w:val="005645DC"/>
    <w:rPr>
      <w:rFonts w:cs="Tahoma"/>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868">
      <w:bodyDiv w:val="1"/>
      <w:marLeft w:val="0"/>
      <w:marRight w:val="0"/>
      <w:marTop w:val="0"/>
      <w:marBottom w:val="0"/>
      <w:divBdr>
        <w:top w:val="none" w:sz="0" w:space="0" w:color="auto"/>
        <w:left w:val="none" w:sz="0" w:space="0" w:color="auto"/>
        <w:bottom w:val="none" w:sz="0" w:space="0" w:color="auto"/>
        <w:right w:val="none" w:sz="0" w:space="0" w:color="auto"/>
      </w:divBdr>
    </w:div>
    <w:div w:id="1263565398">
      <w:bodyDiv w:val="1"/>
      <w:marLeft w:val="0"/>
      <w:marRight w:val="0"/>
      <w:marTop w:val="0"/>
      <w:marBottom w:val="0"/>
      <w:divBdr>
        <w:top w:val="none" w:sz="0" w:space="0" w:color="auto"/>
        <w:left w:val="none" w:sz="0" w:space="0" w:color="auto"/>
        <w:bottom w:val="none" w:sz="0" w:space="0" w:color="auto"/>
        <w:right w:val="none" w:sz="0" w:space="0" w:color="auto"/>
      </w:divBdr>
      <w:divsChild>
        <w:div w:id="171188517">
          <w:marLeft w:val="0"/>
          <w:marRight w:val="0"/>
          <w:marTop w:val="0"/>
          <w:marBottom w:val="0"/>
          <w:divBdr>
            <w:top w:val="none" w:sz="0" w:space="0" w:color="auto"/>
            <w:left w:val="none" w:sz="0" w:space="0" w:color="auto"/>
            <w:bottom w:val="none" w:sz="0" w:space="0" w:color="auto"/>
            <w:right w:val="none" w:sz="0" w:space="0" w:color="auto"/>
          </w:divBdr>
        </w:div>
        <w:div w:id="498271624">
          <w:marLeft w:val="0"/>
          <w:marRight w:val="0"/>
          <w:marTop w:val="0"/>
          <w:marBottom w:val="0"/>
          <w:divBdr>
            <w:top w:val="none" w:sz="0" w:space="0" w:color="auto"/>
            <w:left w:val="none" w:sz="0" w:space="0" w:color="auto"/>
            <w:bottom w:val="none" w:sz="0" w:space="0" w:color="auto"/>
            <w:right w:val="none" w:sz="0" w:space="0" w:color="auto"/>
          </w:divBdr>
        </w:div>
        <w:div w:id="614559991">
          <w:marLeft w:val="0"/>
          <w:marRight w:val="0"/>
          <w:marTop w:val="0"/>
          <w:marBottom w:val="0"/>
          <w:divBdr>
            <w:top w:val="none" w:sz="0" w:space="0" w:color="auto"/>
            <w:left w:val="none" w:sz="0" w:space="0" w:color="auto"/>
            <w:bottom w:val="none" w:sz="0" w:space="0" w:color="auto"/>
            <w:right w:val="none" w:sz="0" w:space="0" w:color="auto"/>
          </w:divBdr>
        </w:div>
        <w:div w:id="889998096">
          <w:marLeft w:val="0"/>
          <w:marRight w:val="0"/>
          <w:marTop w:val="0"/>
          <w:marBottom w:val="0"/>
          <w:divBdr>
            <w:top w:val="none" w:sz="0" w:space="0" w:color="auto"/>
            <w:left w:val="none" w:sz="0" w:space="0" w:color="auto"/>
            <w:bottom w:val="none" w:sz="0" w:space="0" w:color="auto"/>
            <w:right w:val="none" w:sz="0" w:space="0" w:color="auto"/>
          </w:divBdr>
        </w:div>
        <w:div w:id="1868828162">
          <w:marLeft w:val="0"/>
          <w:marRight w:val="0"/>
          <w:marTop w:val="0"/>
          <w:marBottom w:val="0"/>
          <w:divBdr>
            <w:top w:val="none" w:sz="0" w:space="0" w:color="auto"/>
            <w:left w:val="none" w:sz="0" w:space="0" w:color="auto"/>
            <w:bottom w:val="none" w:sz="0" w:space="0" w:color="auto"/>
            <w:right w:val="none" w:sz="0" w:space="0" w:color="auto"/>
          </w:divBdr>
        </w:div>
        <w:div w:id="188574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e@tukum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e@tukum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9480</Words>
  <Characters>5405</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REPUBLIKA</vt:lpstr>
      <vt:lpstr>LATVIJAS REPUBLIKA</vt:lpstr>
    </vt:vector>
  </TitlesOfParts>
  <Company/>
  <LinksUpToDate>false</LinksUpToDate>
  <CharactersWithSpaces>14856</CharactersWithSpaces>
  <SharedDoc>false</SharedDoc>
  <HLinks>
    <vt:vector size="12" baseType="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creator>Ritma</dc:creator>
  <cp:lastModifiedBy>Normunds</cp:lastModifiedBy>
  <cp:revision>2</cp:revision>
  <cp:lastPrinted>2013-02-19T08:33:00Z</cp:lastPrinted>
  <dcterms:created xsi:type="dcterms:W3CDTF">2014-04-09T14:51:00Z</dcterms:created>
  <dcterms:modified xsi:type="dcterms:W3CDTF">2014-04-09T14:51:00Z</dcterms:modified>
</cp:coreProperties>
</file>